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8" w:rsidRPr="005E3E68" w:rsidRDefault="005E3E68" w:rsidP="005E3E68">
      <w:pPr>
        <w:spacing w:after="0" w:line="240" w:lineRule="auto"/>
        <w:ind w:right="573" w:firstLine="709"/>
        <w:jc w:val="center"/>
        <w:rPr>
          <w:rFonts w:ascii="Times New Roman" w:hAnsi="Times New Roman"/>
          <w:b/>
          <w:sz w:val="36"/>
          <w:szCs w:val="36"/>
        </w:rPr>
      </w:pPr>
      <w:r w:rsidRPr="005E3E68">
        <w:rPr>
          <w:rFonts w:ascii="Times New Roman" w:hAnsi="Times New Roman"/>
          <w:b/>
          <w:sz w:val="36"/>
          <w:szCs w:val="36"/>
        </w:rPr>
        <w:t>Кратк</w:t>
      </w:r>
      <w:r w:rsidRPr="005E3E68">
        <w:rPr>
          <w:rFonts w:ascii="Times New Roman" w:hAnsi="Times New Roman"/>
          <w:b/>
          <w:sz w:val="36"/>
          <w:szCs w:val="36"/>
        </w:rPr>
        <w:t>ая презентация образовательной п</w:t>
      </w:r>
      <w:r w:rsidRPr="005E3E68">
        <w:rPr>
          <w:rFonts w:ascii="Times New Roman" w:hAnsi="Times New Roman"/>
          <w:b/>
          <w:sz w:val="36"/>
          <w:szCs w:val="36"/>
        </w:rPr>
        <w:t>рограммы</w:t>
      </w:r>
      <w:r w:rsidRPr="005E3E68">
        <w:rPr>
          <w:rFonts w:ascii="Times New Roman" w:hAnsi="Times New Roman"/>
          <w:b/>
          <w:sz w:val="36"/>
          <w:szCs w:val="36"/>
        </w:rPr>
        <w:t xml:space="preserve"> дошкольного образования</w:t>
      </w:r>
      <w:r w:rsidRPr="005E3E68">
        <w:rPr>
          <w:rFonts w:ascii="Times New Roman" w:hAnsi="Times New Roman"/>
          <w:b/>
          <w:sz w:val="36"/>
          <w:szCs w:val="36"/>
        </w:rPr>
        <w:t>.</w:t>
      </w:r>
    </w:p>
    <w:p w:rsidR="005E3E68" w:rsidRDefault="005E3E68" w:rsidP="005E3E68">
      <w:pPr>
        <w:spacing w:after="0" w:line="240" w:lineRule="auto"/>
        <w:ind w:right="-2" w:firstLine="709"/>
        <w:rPr>
          <w:rFonts w:ascii="Times New Roman" w:hAnsi="Times New Roman"/>
          <w:sz w:val="28"/>
          <w:highlight w:val="cyan"/>
        </w:rPr>
      </w:pPr>
      <w:bookmarkStart w:id="0" w:name="_GoBack"/>
      <w:bookmarkEnd w:id="0"/>
    </w:p>
    <w:p w:rsidR="005E3E68" w:rsidRPr="008B626C" w:rsidRDefault="005E3E68" w:rsidP="005E3E68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  <w:r w:rsidRPr="008B626C">
        <w:rPr>
          <w:rFonts w:ascii="Times New Roman" w:hAnsi="Times New Roman"/>
          <w:b/>
          <w:sz w:val="24"/>
        </w:rPr>
        <w:t>1. Целевой раздел</w:t>
      </w:r>
    </w:p>
    <w:p w:rsidR="005E3E68" w:rsidRDefault="005E3E68" w:rsidP="005E3E68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5E3E68" w:rsidRDefault="005E3E68" w:rsidP="005E3E68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программа </w:t>
      </w:r>
      <w:r>
        <w:rPr>
          <w:rFonts w:ascii="Times New Roman" w:hAnsi="Times New Roman"/>
          <w:b/>
          <w:sz w:val="24"/>
        </w:rPr>
        <w:t>является нормативно-управленческим документом</w:t>
      </w:r>
      <w:r>
        <w:rPr>
          <w:rFonts w:ascii="Times New Roman" w:hAnsi="Times New Roman"/>
          <w:sz w:val="24"/>
        </w:rPr>
        <w:t>, обосновывающим выбор цели, содержания, применяемых методик и технологий, форм организации воспитательно-образовательного процесса в ДОУ.</w:t>
      </w:r>
    </w:p>
    <w:p w:rsidR="005E3E68" w:rsidRDefault="005E3E68" w:rsidP="005E3E68">
      <w:pPr>
        <w:pStyle w:val="a3"/>
        <w:ind w:left="-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Образовательная программа дошкольного образования (далее - Программа) разработана для </w:t>
      </w:r>
      <w:r w:rsidRPr="00505503">
        <w:rPr>
          <w:rFonts w:ascii="Times New Roman" w:hAnsi="Times New Roman"/>
          <w:sz w:val="24"/>
        </w:rPr>
        <w:t>МКДОУ «Детский сад №  14» (</w:t>
      </w:r>
      <w:r>
        <w:rPr>
          <w:rFonts w:ascii="Times New Roman" w:hAnsi="Times New Roman"/>
          <w:sz w:val="24"/>
        </w:rPr>
        <w:t xml:space="preserve">далее - ДОУ)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№1155, в редакции от 08.11.2022г.) (далее – ФГОС ДО) и федеральной образовательной программой дошкольного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25 ноября 2022 г. № 1028) (далее</w:t>
      </w:r>
      <w:proofErr w:type="gramEnd"/>
      <w:r>
        <w:rPr>
          <w:rFonts w:ascii="Times New Roman" w:hAnsi="Times New Roman"/>
          <w:sz w:val="24"/>
        </w:rPr>
        <w:t xml:space="preserve"> </w:t>
      </w:r>
      <w:hyperlink r:id="rId8" w:history="1">
        <w:r w:rsidRPr="009C5C7F">
          <w:rPr>
            <w:rStyle w:val="a5"/>
            <w:rFonts w:ascii="Times New Roman" w:hAnsi="Times New Roman"/>
            <w:sz w:val="24"/>
          </w:rPr>
          <w:t xml:space="preserve">– </w:t>
        </w:r>
        <w:proofErr w:type="gramStart"/>
        <w:r w:rsidRPr="009C5C7F">
          <w:rPr>
            <w:rStyle w:val="a5"/>
            <w:rFonts w:ascii="Times New Roman" w:hAnsi="Times New Roman"/>
            <w:sz w:val="24"/>
          </w:rPr>
          <w:t>ФОП ДО).</w:t>
        </w:r>
      </w:hyperlink>
      <w:proofErr w:type="gramEnd"/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Нормативно-правовой основой для разработки Программы являются следующие нормативно-правовые документы: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  <w:r>
        <w:rPr>
          <w:rFonts w:ascii="Times New Roman" w:hAnsi="Times New Roman"/>
          <w:sz w:val="24"/>
        </w:rPr>
        <w:t>-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Федеральный закон от 29.12.2012г. № 273-ФЗ (ред. от 31.07.2020) «Об образовании в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 xml:space="preserve">Российской Федерации». 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 xml:space="preserve">Приказ Министерства просвещения РФ от 31 июля 2020 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  <w:proofErr w:type="gramStart"/>
      <w:r w:rsidRPr="00B11531">
        <w:rPr>
          <w:rFonts w:ascii="Times New Roman" w:hAnsi="Times New Roman"/>
          <w:sz w:val="24"/>
        </w:rPr>
        <w:t xml:space="preserve">( </w:t>
      </w:r>
      <w:proofErr w:type="gramEnd"/>
      <w:r w:rsidRPr="00B11531">
        <w:rPr>
          <w:rFonts w:ascii="Times New Roman" w:hAnsi="Times New Roman"/>
          <w:sz w:val="24"/>
        </w:rPr>
        <w:t xml:space="preserve">с изм. внесенными приказом </w:t>
      </w:r>
      <w:proofErr w:type="spellStart"/>
      <w:r w:rsidRPr="00B11531">
        <w:rPr>
          <w:rFonts w:ascii="Times New Roman" w:hAnsi="Times New Roman"/>
          <w:sz w:val="24"/>
        </w:rPr>
        <w:t>Минпросвещения</w:t>
      </w:r>
      <w:proofErr w:type="spellEnd"/>
      <w:r w:rsidRPr="00B11531">
        <w:rPr>
          <w:rFonts w:ascii="Times New Roman" w:hAnsi="Times New Roman"/>
          <w:sz w:val="24"/>
        </w:rPr>
        <w:t xml:space="preserve"> России от 01.12.2022 года №1048).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Федеральный закон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от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31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июля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2020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года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№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304-ФЗ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«О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внесении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изменений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в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Федеральный закон «Об образовании в Российской Федерации» по вопросам воспитания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обучающихся».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Приказ Министерства образования и науки Российской Федерации от 17.10.2013 г. №</w:t>
      </w:r>
      <w:r w:rsidRPr="00B11531">
        <w:rPr>
          <w:rFonts w:ascii="Times New Roman" w:hAnsi="Times New Roman"/>
          <w:spacing w:val="-57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1155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«Об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утверждении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федерального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государственного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образовательного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стандарта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дошкольного</w:t>
      </w:r>
      <w:r w:rsidRPr="00B11531">
        <w:rPr>
          <w:rFonts w:ascii="Times New Roman" w:hAnsi="Times New Roman"/>
          <w:spacing w:val="-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образования».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 xml:space="preserve">Федеральная образовательная программа дошкольного образования (Приказ </w:t>
      </w:r>
      <w:proofErr w:type="spellStart"/>
      <w:r w:rsidRPr="00B11531">
        <w:rPr>
          <w:rFonts w:ascii="Times New Roman" w:hAnsi="Times New Roman"/>
          <w:sz w:val="24"/>
        </w:rPr>
        <w:t>Минпросвещения</w:t>
      </w:r>
      <w:proofErr w:type="spellEnd"/>
      <w:r w:rsidRPr="00B11531">
        <w:rPr>
          <w:rFonts w:ascii="Times New Roman" w:hAnsi="Times New Roman"/>
          <w:sz w:val="24"/>
        </w:rPr>
        <w:t xml:space="preserve"> России от 25 ноября 2022 г. № 1028).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</w:t>
      </w:r>
      <w:proofErr w:type="gramEnd"/>
      <w:r w:rsidRPr="00B11531">
        <w:rPr>
          <w:rFonts w:ascii="Times New Roman" w:hAnsi="Times New Roman"/>
          <w:sz w:val="24"/>
        </w:rPr>
        <w:t xml:space="preserve"> обеспечению безопасности и (или) безвредности для человека факторов среды обитания» (вводятся в действие с 01.03.2021г),  Постановление главного государственного санитарного врача РФ от 27 октября 2020 года №32 СанПиН 2.3/2.4.3590-20 «Санитарно-эпидемиологические требования к организации общественного питания населения».</w:t>
      </w:r>
    </w:p>
    <w:p w:rsidR="005E3E68" w:rsidRDefault="005E3E68" w:rsidP="005E3E68">
      <w:pPr>
        <w:widowControl w:val="0"/>
        <w:tabs>
          <w:tab w:val="left" w:pos="-567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B11531">
        <w:rPr>
          <w:rFonts w:ascii="Times New Roman" w:hAnsi="Times New Roman"/>
          <w:color w:val="000009"/>
          <w:sz w:val="24"/>
        </w:rPr>
        <w:t>Федеральный</w:t>
      </w:r>
      <w:r w:rsidRPr="00B11531">
        <w:rPr>
          <w:rFonts w:ascii="Times New Roman" w:hAnsi="Times New Roman"/>
          <w:color w:val="000009"/>
          <w:spacing w:val="26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закон</w:t>
      </w:r>
      <w:r w:rsidRPr="00B11531">
        <w:rPr>
          <w:rFonts w:ascii="Times New Roman" w:hAnsi="Times New Roman"/>
          <w:color w:val="000009"/>
          <w:spacing w:val="84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от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24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сентября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2022</w:t>
      </w:r>
      <w:r w:rsidRPr="00B11531">
        <w:rPr>
          <w:rFonts w:ascii="Times New Roman" w:hAnsi="Times New Roman"/>
          <w:color w:val="000009"/>
          <w:spacing w:val="82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г.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№</w:t>
      </w:r>
      <w:r w:rsidRPr="00B11531">
        <w:rPr>
          <w:rFonts w:ascii="Times New Roman" w:hAnsi="Times New Roman"/>
          <w:color w:val="000009"/>
          <w:spacing w:val="84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371-ФЗ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«О внесении</w:t>
      </w:r>
      <w:r w:rsidRPr="00B11531">
        <w:rPr>
          <w:rFonts w:ascii="Times New Roman" w:hAnsi="Times New Roman"/>
          <w:color w:val="000009"/>
          <w:spacing w:val="80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изменений</w:t>
      </w:r>
      <w:r w:rsidRPr="00B11531">
        <w:rPr>
          <w:rFonts w:ascii="Times New Roman" w:hAnsi="Times New Roman"/>
          <w:color w:val="000009"/>
          <w:spacing w:val="-58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 xml:space="preserve">в </w:t>
      </w:r>
      <w:r>
        <w:rPr>
          <w:rFonts w:ascii="Times New Roman" w:hAnsi="Times New Roman"/>
          <w:color w:val="000009"/>
          <w:sz w:val="24"/>
        </w:rPr>
        <w:t>---</w:t>
      </w:r>
      <w:r w:rsidRPr="00B11531">
        <w:rPr>
          <w:rFonts w:ascii="Times New Roman" w:hAnsi="Times New Roman"/>
          <w:color w:val="000009"/>
          <w:sz w:val="24"/>
        </w:rPr>
        <w:t>Федеральный закон «Об образовании в Российской Федерации» и статью 1 Федерального</w:t>
      </w:r>
      <w:r w:rsidRPr="00B11531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закона</w:t>
      </w:r>
      <w:r w:rsidRPr="00B11531">
        <w:rPr>
          <w:rFonts w:ascii="Times New Roman" w:hAnsi="Times New Roman"/>
          <w:color w:val="000009"/>
          <w:spacing w:val="-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«Об</w:t>
      </w:r>
      <w:r w:rsidRPr="00B11531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обязательных</w:t>
      </w:r>
      <w:r w:rsidRPr="00B11531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требованиях в</w:t>
      </w:r>
      <w:r w:rsidRPr="00B11531">
        <w:rPr>
          <w:rFonts w:ascii="Times New Roman" w:hAnsi="Times New Roman"/>
          <w:color w:val="000009"/>
          <w:spacing w:val="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Российской Федерации».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Устав МКДОУ.</w:t>
      </w:r>
    </w:p>
    <w:p w:rsidR="005E3E68" w:rsidRPr="008B626C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</w:rPr>
      </w:pPr>
      <w:r w:rsidRPr="008B626C">
        <w:rPr>
          <w:rFonts w:ascii="Times New Roman" w:hAnsi="Times New Roman"/>
          <w:b/>
          <w:sz w:val="24"/>
        </w:rPr>
        <w:t xml:space="preserve">Цель и задачи ОП </w:t>
      </w:r>
      <w:proofErr w:type="gramStart"/>
      <w:r w:rsidRPr="008B626C">
        <w:rPr>
          <w:rFonts w:ascii="Times New Roman" w:hAnsi="Times New Roman"/>
          <w:b/>
          <w:sz w:val="24"/>
        </w:rPr>
        <w:t>ДО</w:t>
      </w:r>
      <w:proofErr w:type="gramEnd"/>
    </w:p>
    <w:p w:rsidR="005E3E68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3E68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rPr>
          <w:rFonts w:ascii="Times New Roman" w:hAnsi="Times New Roman"/>
          <w:sz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E3E68" w:rsidRPr="008B626C" w:rsidRDefault="005E3E68" w:rsidP="005E3E68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proofErr w:type="gramStart"/>
      <w:r w:rsidRPr="008B626C">
        <w:rPr>
          <w:rFonts w:ascii="Times New Roman" w:hAnsi="Times New Roman"/>
          <w:sz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 (п. 1.6.</w:t>
      </w:r>
      <w:proofErr w:type="gramEnd"/>
      <w:r w:rsidRPr="008B626C">
        <w:rPr>
          <w:rFonts w:ascii="Times New Roman" w:hAnsi="Times New Roman"/>
          <w:sz w:val="24"/>
        </w:rPr>
        <w:t xml:space="preserve"> </w:t>
      </w:r>
      <w:proofErr w:type="gramStart"/>
      <w:r w:rsidRPr="008B626C">
        <w:rPr>
          <w:rFonts w:ascii="Times New Roman" w:hAnsi="Times New Roman"/>
          <w:sz w:val="24"/>
        </w:rPr>
        <w:t>ФГОС ДО):</w:t>
      </w:r>
      <w:proofErr w:type="gramEnd"/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3E68" w:rsidRPr="007D131A" w:rsidRDefault="005E3E68" w:rsidP="005E3E68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131A">
        <w:rPr>
          <w:rFonts w:ascii="Times New Roman" w:hAnsi="Times New Roman"/>
          <w:b/>
          <w:sz w:val="24"/>
          <w:szCs w:val="24"/>
        </w:rPr>
        <w:t xml:space="preserve">ОП ДО реализуется в течение всего времени пребывания воспитанников </w:t>
      </w:r>
      <w:proofErr w:type="gramStart"/>
      <w:r w:rsidRPr="007D131A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7D131A">
        <w:rPr>
          <w:rFonts w:ascii="Times New Roman" w:hAnsi="Times New Roman"/>
          <w:b/>
          <w:sz w:val="24"/>
          <w:szCs w:val="24"/>
        </w:rPr>
        <w:t xml:space="preserve"> учреждении.</w:t>
      </w:r>
    </w:p>
    <w:p w:rsidR="005E3E68" w:rsidRPr="007D131A" w:rsidRDefault="005E3E68" w:rsidP="005E3E6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 xml:space="preserve"> Процесс воспитания и обучения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5E3E68" w:rsidRPr="007D131A" w:rsidRDefault="005E3E68" w:rsidP="005E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>холодный период − образовательный (сентябрь-май), составляется определенный режим дня и расписание организованных образовательных форм;</w:t>
      </w:r>
    </w:p>
    <w:p w:rsidR="005E3E68" w:rsidRPr="007D131A" w:rsidRDefault="005E3E68" w:rsidP="005E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>теплый период − оздоровительный (июнь-август), для которого составляется другой режим дня.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Режим работы ДОУ представляет годовой цикл: с сентября по май – воспитательно - образовательная работа; с июня по август – летняя оздоровительная работа. 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Пятидневная рабочая неделя с 12 часовым пребыванием детей с 7.00 до 19.00 часов. Выходные дни – суббота, воскресенье, праздничные дни. 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Программа предусмотрена для освоения детьми дошкольного возраста от 2 </w:t>
      </w:r>
      <w:proofErr w:type="spellStart"/>
      <w:proofErr w:type="gramStart"/>
      <w:r w:rsidRPr="00136FEF">
        <w:t>мес</w:t>
      </w:r>
      <w:proofErr w:type="spellEnd"/>
      <w:proofErr w:type="gramEnd"/>
      <w:r w:rsidRPr="00136FEF">
        <w:t xml:space="preserve"> до 7 (8) лет </w:t>
      </w:r>
      <w:r w:rsidRPr="00136FEF">
        <w:rPr>
          <w:spacing w:val="-57"/>
        </w:rPr>
        <w:t xml:space="preserve">  </w:t>
      </w:r>
      <w:r w:rsidRPr="00136FEF">
        <w:t>в</w:t>
      </w:r>
      <w:r w:rsidRPr="00136FEF">
        <w:rPr>
          <w:spacing w:val="-2"/>
        </w:rPr>
        <w:t xml:space="preserve"> </w:t>
      </w:r>
      <w:r w:rsidRPr="00136FEF">
        <w:t>группах</w:t>
      </w:r>
      <w:r w:rsidRPr="00136FEF">
        <w:rPr>
          <w:spacing w:val="2"/>
        </w:rPr>
        <w:t xml:space="preserve"> </w:t>
      </w:r>
      <w:r w:rsidRPr="00136FEF">
        <w:t>общеразвивающей</w:t>
      </w:r>
      <w:r w:rsidRPr="00136FEF">
        <w:rPr>
          <w:spacing w:val="-1"/>
        </w:rPr>
        <w:t xml:space="preserve"> </w:t>
      </w:r>
      <w:r w:rsidRPr="00136FEF">
        <w:t>направленности</w:t>
      </w:r>
      <w:r w:rsidRPr="00136FEF">
        <w:rPr>
          <w:spacing w:val="-1"/>
        </w:rPr>
        <w:t xml:space="preserve"> </w:t>
      </w:r>
      <w:r w:rsidRPr="00136FEF">
        <w:t>одного</w:t>
      </w:r>
      <w:r w:rsidRPr="00136FEF">
        <w:rPr>
          <w:spacing w:val="-1"/>
        </w:rPr>
        <w:t xml:space="preserve"> </w:t>
      </w:r>
      <w:r w:rsidRPr="00136FEF">
        <w:t xml:space="preserve">возраста. </w:t>
      </w:r>
    </w:p>
    <w:p w:rsidR="005E3E68" w:rsidRPr="00615A61" w:rsidRDefault="005E3E68" w:rsidP="005E3E68">
      <w:pPr>
        <w:pStyle w:val="a6"/>
        <w:ind w:left="0" w:right="142" w:firstLine="284"/>
        <w:rPr>
          <w:b/>
        </w:rPr>
      </w:pPr>
      <w:r w:rsidRPr="00615A61">
        <w:rPr>
          <w:b/>
        </w:rPr>
        <w:t>2. Содержательный раздел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«Социально - коммуникативное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Решение совокупных задач воспитания</w:t>
      </w:r>
      <w:r>
        <w:rPr>
          <w:rFonts w:ascii="Times New Roman" w:hAnsi="Times New Roman"/>
          <w:sz w:val="24"/>
        </w:rPr>
        <w:t xml:space="preserve">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</w:t>
      </w:r>
      <w:proofErr w:type="gramEnd"/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«Познавательное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«Речевое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предполагает: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«Художественно - эстетическое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</w:t>
      </w:r>
    </w:p>
    <w:p w:rsidR="005E3E68" w:rsidRDefault="005E3E68" w:rsidP="005E3E68">
      <w:pPr>
        <w:pStyle w:val="a6"/>
        <w:ind w:left="0" w:right="142" w:firstLine="284"/>
        <w:rPr>
          <w:b/>
        </w:rPr>
      </w:pPr>
      <w:r>
        <w:rPr>
          <w:b/>
        </w:rPr>
        <w:t>Совокупные задачи воспитания в рамках образовательной области «Социально - коммуникативное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деятельность в ДОУ включает: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деятельность, осуществляемую в ходе режимных процессов;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самостоятельную деятельность детей;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семьями детей по реализации образовательной программы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Образовательная деятельность организуется как совместная деятельность педагога и детей, самостоятельная деятельность детей.</w:t>
      </w:r>
      <w:r>
        <w:rPr>
          <w:rFonts w:ascii="Times New Roman" w:hAnsi="Times New Roman"/>
          <w:sz w:val="24"/>
        </w:rPr>
        <w:t xml:space="preserve">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b/>
          <w:sz w:val="24"/>
        </w:rPr>
        <w:t>совместная деятельность педагога с ребёнком, где, взаимодействуя с ребёнком, он выполняет функции педагога</w:t>
      </w:r>
      <w:r>
        <w:rPr>
          <w:rFonts w:ascii="Times New Roman" w:hAnsi="Times New Roman"/>
          <w:sz w:val="24"/>
        </w:rPr>
        <w:t>: обучает ребёнка чему-то новому;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b/>
          <w:sz w:val="24"/>
        </w:rPr>
        <w:t>совместная деятельность ребёнка с педагогом, при которой ребёнок и педагог - равноправные партнеры;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b/>
          <w:sz w:val="24"/>
        </w:rPr>
        <w:t>совместная деятельность группы детей под руководством педагога</w:t>
      </w:r>
      <w:r>
        <w:rPr>
          <w:rFonts w:ascii="Times New Roman" w:hAnsi="Times New Roman"/>
          <w:sz w:val="24"/>
        </w:rPr>
        <w:t>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rFonts w:ascii="Times New Roman" w:hAnsi="Times New Roman"/>
          <w:sz w:val="24"/>
        </w:rPr>
        <w:t xml:space="preserve">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4"/>
        </w:rPr>
        <w:t>) самостоятельная, спонтанно возникающая, совместная деятельность детей без всякого участия педагога</w:t>
      </w:r>
      <w:r>
        <w:rPr>
          <w:rFonts w:ascii="Times New Roman" w:hAnsi="Times New Roman"/>
          <w:sz w:val="24"/>
        </w:rPr>
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Особенности взаимодействия педагогического коллектива 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семьями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Главными </w:t>
      </w:r>
      <w:r>
        <w:rPr>
          <w:rFonts w:ascii="Times New Roman" w:hAnsi="Times New Roman"/>
          <w:b/>
          <w:sz w:val="24"/>
        </w:rPr>
        <w:t xml:space="preserve">целями взаимодействия педагогического коллектива ДОУ с семьями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 возраста являются:</w:t>
      </w:r>
    </w:p>
    <w:p w:rsidR="005E3E68" w:rsidRDefault="005E3E68" w:rsidP="005E3E68">
      <w:pPr>
        <w:pStyle w:val="a3"/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5E3E68" w:rsidRDefault="005E3E68" w:rsidP="005E3E68">
      <w:pPr>
        <w:pStyle w:val="a3"/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единства подходов к воспитанию и обучению детей в условиях ДОУ и семьи; повышение воспитательного потенциала семьи.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задачи коррекционно-развивающей работы</w:t>
      </w: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коррекционно-развивающей работы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Коррекционно-развивающая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работа (далее – КРР)</w:t>
      </w:r>
      <w:r>
        <w:rPr>
          <w:rFonts w:ascii="Times New Roman" w:hAnsi="Times New Roman"/>
          <w:sz w:val="24"/>
        </w:rPr>
        <w:t xml:space="preserve"> и (или) инклюзивное образование в ДОУ направлено на обеспечение коррекции нарушений развития у различных категорий детей (целевые группы), включая детей с особыми образовательными потребностями (далее - ООП),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  <w:proofErr w:type="gramEnd"/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ДОУ осуществляют педагоги, педагоги-психологи, учителя-дефектологи, учителя-логопеды и другие квалифицированные специалисты.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ДОУ имеет право и возможность разработать программу КРР 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, которая может включать: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диагностических и коррекционно-развивающих мероприятий;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КРР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различных целевых групп, имеющих различные ООП и стартовые условия освоения Программы.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КРР на уровне </w:t>
      </w:r>
      <w:proofErr w:type="gramStart"/>
      <w:r>
        <w:rPr>
          <w:rFonts w:ascii="Times New Roman" w:hAnsi="Times New Roman"/>
          <w:b/>
          <w:sz w:val="24"/>
        </w:rPr>
        <w:t>ДО</w:t>
      </w:r>
      <w:proofErr w:type="gramEnd"/>
      <w:r>
        <w:rPr>
          <w:rFonts w:ascii="Times New Roman" w:hAnsi="Times New Roman"/>
          <w:b/>
          <w:sz w:val="24"/>
        </w:rPr>
        <w:t xml:space="preserve"> включает: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Диагностическая работа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Коррекционно-развивающая работа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Консультативная работа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Информационно-просветительская работа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b/>
          <w:sz w:val="24"/>
        </w:rPr>
      </w:pPr>
      <w:r w:rsidRPr="00134A22">
        <w:rPr>
          <w:rFonts w:ascii="Times New Roman" w:hAnsi="Times New Roman"/>
          <w:b/>
          <w:sz w:val="24"/>
        </w:rPr>
        <w:t xml:space="preserve"> Программа воспитания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Общая цель воспитания в ДОУ</w:t>
      </w:r>
      <w:r>
        <w:rPr>
          <w:rFonts w:ascii="Times New Roman" w:hAnsi="Times New Roman"/>
          <w:sz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</w:t>
      </w:r>
      <w:r>
        <w:rPr>
          <w:rFonts w:ascii="Times New Roman" w:hAnsi="Times New Roman"/>
          <w:b/>
          <w:sz w:val="24"/>
        </w:rPr>
        <w:t>, что предполагает</w:t>
      </w:r>
      <w:r>
        <w:rPr>
          <w:rFonts w:ascii="Times New Roman" w:hAnsi="Times New Roman"/>
          <w:sz w:val="24"/>
        </w:rPr>
        <w:t>: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Общие задачи воспитания в ДОУ</w:t>
      </w:r>
      <w:r>
        <w:rPr>
          <w:rFonts w:ascii="Times New Roman" w:hAnsi="Times New Roman"/>
          <w:b/>
          <w:sz w:val="24"/>
        </w:rPr>
        <w:t>: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 w:rsidRPr="00AC024C">
        <w:rPr>
          <w:rFonts w:ascii="Times New Roman" w:hAnsi="Times New Roman"/>
          <w:b/>
          <w:sz w:val="24"/>
        </w:rPr>
        <w:lastRenderedPageBreak/>
        <w:t>Направления воспитания</w:t>
      </w:r>
      <w:r>
        <w:rPr>
          <w:rFonts w:ascii="Times New Roman" w:hAnsi="Times New Roman"/>
          <w:b/>
          <w:sz w:val="24"/>
        </w:rPr>
        <w:t>: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Патриотическое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Ценности: </w:t>
      </w:r>
      <w:r>
        <w:rPr>
          <w:rFonts w:ascii="Times New Roman" w:hAnsi="Times New Roman"/>
          <w:sz w:val="24"/>
        </w:rPr>
        <w:t>Родина, природа.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Цель патриотического воспитания: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Духовно-нравственное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духовно-нравственного воспитания</w:t>
      </w:r>
      <w:r>
        <w:rPr>
          <w:rFonts w:ascii="Times New Roman" w:hAnsi="Times New Roman"/>
          <w:sz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 xml:space="preserve">Социальное направление </w:t>
      </w:r>
    </w:p>
    <w:p w:rsidR="005E3E68" w:rsidRDefault="005E3E68" w:rsidP="005E3E68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Ценности:</w:t>
      </w:r>
      <w:r>
        <w:rPr>
          <w:rFonts w:ascii="Times New Roman" w:hAnsi="Times New Roman"/>
          <w:sz w:val="24"/>
        </w:rPr>
        <w:t xml:space="preserve"> семья, дружба, человек и сотрудничество.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Познавательное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Ценность:</w:t>
      </w:r>
      <w:r>
        <w:rPr>
          <w:rFonts w:ascii="Times New Roman" w:hAnsi="Times New Roman"/>
          <w:sz w:val="24"/>
        </w:rPr>
        <w:t xml:space="preserve"> знания.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Физическое и оздоровительное направление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Ценность: </w:t>
      </w:r>
      <w:r>
        <w:rPr>
          <w:rFonts w:ascii="Times New Roman" w:hAnsi="Times New Roman"/>
          <w:sz w:val="24"/>
        </w:rPr>
        <w:t>здоровье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Трудовое направление воспитания</w:t>
      </w:r>
    </w:p>
    <w:p w:rsidR="005E3E68" w:rsidRPr="00AC024C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Ценность:</w:t>
      </w:r>
      <w:r>
        <w:rPr>
          <w:rFonts w:ascii="Times New Roman" w:hAnsi="Times New Roman"/>
          <w:sz w:val="24"/>
        </w:rPr>
        <w:t xml:space="preserve"> труд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Эстетическое направление воспитания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Ценности:</w:t>
      </w:r>
      <w:r>
        <w:rPr>
          <w:rFonts w:ascii="Times New Roman" w:hAnsi="Times New Roman"/>
          <w:sz w:val="24"/>
        </w:rPr>
        <w:t xml:space="preserve"> культура и красота</w:t>
      </w: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родителями (законными представителями)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социокультурного окружения ДОУ.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ценностей и готовность к сотрудничеству всех участников образовательных отношений составляет основу уклада ДОУ, в котором строится воспитательная работа. Воспитателям и родителям необходимо отказаться от взаимной критики и предъявления претензий. Педагоги должны целенаправленно и планомерно выстраивать доверительные, партнерские отношения с родителями.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pStyle w:val="a6"/>
        <w:tabs>
          <w:tab w:val="left" w:pos="0"/>
          <w:tab w:val="left" w:pos="284"/>
        </w:tabs>
        <w:ind w:left="0" w:right="-19" w:firstLine="0"/>
        <w:jc w:val="center"/>
        <w:rPr>
          <w:b/>
          <w:spacing w:val="6"/>
        </w:rPr>
      </w:pPr>
      <w:r>
        <w:rPr>
          <w:b/>
        </w:rPr>
        <w:t>Задачами</w:t>
      </w:r>
      <w:r>
        <w:rPr>
          <w:b/>
          <w:spacing w:val="6"/>
        </w:rPr>
        <w:t xml:space="preserve"> </w:t>
      </w:r>
      <w:r>
        <w:rPr>
          <w:b/>
        </w:rPr>
        <w:t>воспитания</w:t>
      </w:r>
      <w:r>
        <w:rPr>
          <w:b/>
          <w:spacing w:val="4"/>
        </w:rPr>
        <w:t xml:space="preserve"> </w:t>
      </w:r>
      <w:r>
        <w:rPr>
          <w:b/>
        </w:rPr>
        <w:t>детей</w:t>
      </w:r>
      <w:r>
        <w:rPr>
          <w:b/>
          <w:spacing w:val="7"/>
        </w:rPr>
        <w:t xml:space="preserve"> </w:t>
      </w:r>
      <w:r>
        <w:rPr>
          <w:b/>
        </w:rPr>
        <w:t>с</w:t>
      </w:r>
      <w:r>
        <w:rPr>
          <w:b/>
          <w:spacing w:val="5"/>
        </w:rPr>
        <w:t xml:space="preserve"> </w:t>
      </w:r>
      <w:r>
        <w:rPr>
          <w:b/>
        </w:rPr>
        <w:t>ОВЗ</w:t>
      </w:r>
      <w:r>
        <w:rPr>
          <w:b/>
          <w:spacing w:val="7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условиях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>дошкольной</w:t>
      </w:r>
      <w:proofErr w:type="gramEnd"/>
      <w:r>
        <w:rPr>
          <w:b/>
          <w:spacing w:val="6"/>
        </w:rPr>
        <w:t xml:space="preserve"> </w:t>
      </w:r>
    </w:p>
    <w:p w:rsidR="005E3E68" w:rsidRDefault="005E3E68" w:rsidP="005E3E68">
      <w:pPr>
        <w:pStyle w:val="a6"/>
        <w:tabs>
          <w:tab w:val="left" w:pos="0"/>
          <w:tab w:val="left" w:pos="284"/>
        </w:tabs>
        <w:ind w:left="0" w:right="-19" w:firstLine="0"/>
        <w:jc w:val="center"/>
        <w:rPr>
          <w:b/>
          <w:spacing w:val="-57"/>
        </w:rPr>
      </w:pPr>
      <w:r>
        <w:rPr>
          <w:b/>
        </w:rPr>
        <w:t>образовательной</w:t>
      </w:r>
      <w:r>
        <w:rPr>
          <w:b/>
          <w:spacing w:val="7"/>
        </w:rPr>
        <w:t xml:space="preserve"> </w:t>
      </w:r>
      <w:r>
        <w:rPr>
          <w:b/>
        </w:rPr>
        <w:t xml:space="preserve">организации </w:t>
      </w:r>
      <w:r>
        <w:rPr>
          <w:b/>
          <w:spacing w:val="-57"/>
        </w:rPr>
        <w:t xml:space="preserve">     </w:t>
      </w:r>
      <w:r>
        <w:rPr>
          <w:b/>
        </w:rPr>
        <w:t>являются:</w:t>
      </w:r>
    </w:p>
    <w:p w:rsidR="005E3E68" w:rsidRPr="00C72084" w:rsidRDefault="005E3E68" w:rsidP="005E3E68">
      <w:pPr>
        <w:widowControl w:val="0"/>
        <w:tabs>
          <w:tab w:val="left" w:pos="284"/>
        </w:tabs>
        <w:spacing w:after="0" w:line="240" w:lineRule="auto"/>
        <w:ind w:left="254" w:right="-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</w:t>
      </w:r>
      <w:r w:rsidRPr="00C72084">
        <w:rPr>
          <w:rFonts w:ascii="Times New Roman" w:hAnsi="Times New Roman"/>
          <w:sz w:val="24"/>
        </w:rPr>
        <w:t>формирование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общей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культуры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личности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детей,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развитие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их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социальных,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нравственных,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эстетических,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интеллектуальных,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физических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качеств,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инициативности,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 xml:space="preserve">самостоятельности </w:t>
      </w:r>
      <w:r w:rsidRPr="00C72084">
        <w:rPr>
          <w:rFonts w:ascii="Times New Roman" w:hAnsi="Times New Roman"/>
        </w:rPr>
        <w:t>и</w:t>
      </w:r>
      <w:r w:rsidRPr="00C72084">
        <w:rPr>
          <w:rFonts w:ascii="Times New Roman" w:hAnsi="Times New Roman"/>
          <w:spacing w:val="-14"/>
        </w:rPr>
        <w:t xml:space="preserve"> </w:t>
      </w:r>
      <w:r w:rsidRPr="00C72084">
        <w:rPr>
          <w:rFonts w:ascii="Times New Roman" w:hAnsi="Times New Roman"/>
        </w:rPr>
        <w:t>ответственности;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доброжелательного отношения к детям с ОВЗ и их семьям со стороны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всех </w:t>
      </w:r>
      <w:r>
        <w:rPr>
          <w:rFonts w:ascii="Times New Roman" w:hAnsi="Times New Roman"/>
          <w:sz w:val="24"/>
        </w:rPr>
        <w:lastRenderedPageBreak/>
        <w:t>участников образовательных отношений;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психолого-педагогической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семье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особенностями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содействие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повышению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уровня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компетентности родителей;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эмоционально-положительного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окружающими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целях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 успешной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адаптации 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интеграции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-расширение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различными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окружающем мире;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-взаимодействие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семьей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полноценного развития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ОВЗ;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-охрана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физического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психического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в   том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благополучия;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-объединение обучения и воспитания в целостный образовательный процесс на основе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духовно-нравственных и социокультурных ценностей и принятых в обществе правил и норм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интересах человека, семьи,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общества.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</w:rPr>
      </w:pPr>
      <w:r w:rsidRPr="00AD7507">
        <w:rPr>
          <w:rFonts w:ascii="Times New Roman" w:hAnsi="Times New Roman"/>
          <w:b/>
          <w:sz w:val="24"/>
        </w:rPr>
        <w:t>3. Организационный раздел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организации развивающей предметно-пространственной среды (далее - РППС)</w:t>
      </w:r>
      <w:r>
        <w:rPr>
          <w:rStyle w:val="a8"/>
          <w:rFonts w:ascii="Times New Roman" w:eastAsiaTheme="minorHAnsi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 xml:space="preserve"> </w:t>
      </w:r>
    </w:p>
    <w:p w:rsidR="005E3E68" w:rsidRDefault="005E3E68" w:rsidP="005E3E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рассматривается как часть образовательной среды и фактор, обогащающий развитие детей. РППС ДОУ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РППС включает </w:t>
      </w:r>
      <w:r>
        <w:rPr>
          <w:rFonts w:ascii="Times New Roman" w:hAnsi="Times New Roman"/>
          <w:b/>
          <w:sz w:val="24"/>
        </w:rPr>
        <w:t>организованное пространство</w:t>
      </w:r>
      <w:r>
        <w:rPr>
          <w:rFonts w:ascii="Times New Roman" w:hAnsi="Times New Roman"/>
          <w:sz w:val="24"/>
        </w:rPr>
        <w:t xml:space="preserve"> (территория ДОУ, групповые комнаты, специализированные, технологические, административные и иные помещения), </w:t>
      </w:r>
      <w:r>
        <w:rPr>
          <w:rFonts w:ascii="Times New Roman" w:hAnsi="Times New Roman"/>
          <w:b/>
          <w:sz w:val="24"/>
        </w:rPr>
        <w:t>материалы, оборудование, электронные образовательные ресурсы и средства обучения и воспитания, охраны и укрепления здоровья</w:t>
      </w:r>
      <w:r>
        <w:rPr>
          <w:rFonts w:ascii="Times New Roman" w:hAnsi="Times New Roman"/>
          <w:sz w:val="24"/>
        </w:rPr>
        <w:t xml:space="preserve"> детей дошкольного возраста, </w:t>
      </w:r>
      <w:r>
        <w:rPr>
          <w:rFonts w:ascii="Times New Roman" w:hAnsi="Times New Roman"/>
          <w:b/>
          <w:sz w:val="24"/>
        </w:rPr>
        <w:t>материалы для организации самостоятельной творческой деятельности детей</w:t>
      </w:r>
      <w:r>
        <w:rPr>
          <w:rFonts w:ascii="Times New Roman" w:hAnsi="Times New Roman"/>
          <w:sz w:val="24"/>
        </w:rPr>
        <w:t>. РППС создает возможности для учёта особенностей, возможностей и интересов детей, коррекции недостатков их развития.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ФОП ДО не выдвигает жестких требований к организации РППС и оставляет за ДОУ право самостоятельного проектирования РППС.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возможны</w:t>
      </w:r>
      <w:proofErr w:type="gramEnd"/>
      <w:r>
        <w:rPr>
          <w:rFonts w:ascii="Times New Roman" w:hAnsi="Times New Roman"/>
          <w:sz w:val="24"/>
        </w:rPr>
        <w:t xml:space="preserve"> разные варианты создания РППС при условии учёта целей и принципов Программы, возрастной и гендерной специфики для реализации образовательной программы.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РППС ДОУ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создана</w:t>
      </w:r>
      <w:proofErr w:type="gramEnd"/>
      <w:r>
        <w:rPr>
          <w:rFonts w:ascii="Times New Roman" w:hAnsi="Times New Roman"/>
          <w:sz w:val="24"/>
        </w:rPr>
        <w:t xml:space="preserve"> и развивается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5E3E68" w:rsidRPr="00631AEC" w:rsidRDefault="005E3E68" w:rsidP="005E3E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31AEC">
        <w:rPr>
          <w:rFonts w:ascii="Times New Roman" w:hAnsi="Times New Roman"/>
          <w:b/>
          <w:color w:val="000000" w:themeColor="text1"/>
          <w:sz w:val="24"/>
        </w:rPr>
        <w:t>Региональный компонент:</w:t>
      </w:r>
    </w:p>
    <w:p w:rsidR="005E3E68" w:rsidRDefault="005E3E68" w:rsidP="005E3E6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Воспитание патриотических чувств на современном этапе обязывает ДОУ развивать познавательный интерес</w:t>
      </w:r>
      <w:proofErr w:type="gramStart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лю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бовь к малой родине , её историко – культурному наследию.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Становление человека как гражданин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долж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 начинаться с его малой родины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родного города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поселка</w:t>
      </w:r>
      <w:proofErr w:type="gramStart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возможно вырасти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настоящего патриота без знания 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стории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 Любовь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большому надо прививать с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малого 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любви к родному дому , своему городу , краю , наконец , к Родине. </w:t>
      </w:r>
    </w:p>
    <w:p w:rsidR="005E3E68" w:rsidRDefault="005E3E68" w:rsidP="005E3E6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Программа "Растим патриотов России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Ставрополья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автор Р,М. Литвинова,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назначена для обучения детей среднего и старшего дошкольного возраста 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она предполагает учить детей видеть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историю вокруг себя и ориентироваться на ценности ставр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опольского края , созданный наши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предками и со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временниками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 Это необходимо 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ля того чтобы жители Ставрополья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начиная с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дошкольного 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возраста знали свою региональную культуру не понаслышке , чт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обы гордиться достижениями своих з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емляков . 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Программы</w:t>
      </w: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ДОУ созданы материально-технические условия, обеспечивающие: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 возможность достижения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планируемых результатов освоения Программы;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2) выполнение ДОУ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</w:t>
      </w:r>
      <w:hyperlink r:id="rId9" w:history="1">
        <w:r>
          <w:rPr>
            <w:rFonts w:ascii="Times New Roman" w:hAnsi="Times New Roman"/>
            <w:sz w:val="24"/>
          </w:rPr>
          <w:t>постановлением</w:t>
        </w:r>
      </w:hyperlink>
      <w:r>
        <w:rPr>
          <w:rFonts w:ascii="Times New Roman" w:hAnsi="Times New Roman"/>
          <w:sz w:val="24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1 января 2027 года (далее - СанПиН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2.3/2.4.3590-20), СанПиН 1.2.3685-21:</w:t>
      </w:r>
      <w:proofErr w:type="gramEnd"/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выполнение ДОУ требований пожарной безопасности и электробезопасности;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выполнение ДОУ требований по охране здоровья обучающихся и охране труда работников ДОУ.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ДОУ </w:t>
      </w:r>
      <w:proofErr w:type="gramStart"/>
      <w:r w:rsidRPr="00FF797B">
        <w:rPr>
          <w:rFonts w:ascii="Times New Roman" w:hAnsi="Times New Roman"/>
          <w:sz w:val="24"/>
        </w:rPr>
        <w:t>оснащена</w:t>
      </w:r>
      <w:proofErr w:type="gramEnd"/>
      <w:r w:rsidRPr="00FF797B">
        <w:rPr>
          <w:rFonts w:ascii="Times New Roman" w:hAnsi="Times New Roman"/>
          <w:sz w:val="24"/>
        </w:rPr>
        <w:t xml:space="preserve"> оборудованием для различных видов детской деятельности</w:t>
      </w:r>
      <w:r>
        <w:rPr>
          <w:rFonts w:ascii="Times New Roman" w:hAnsi="Times New Roman"/>
          <w:sz w:val="24"/>
        </w:rPr>
        <w:t xml:space="preserve"> в помещении и на участке, игровыми и физкультурными площадками, озелененной территорией.</w:t>
      </w:r>
    </w:p>
    <w:p w:rsidR="005E3E68" w:rsidRDefault="005E3E68" w:rsidP="005E3E6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ДОУ  самостоятельно подбирает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8D" w:rsidRDefault="0099508D" w:rsidP="005E3E68">
      <w:pPr>
        <w:spacing w:after="0" w:line="240" w:lineRule="auto"/>
      </w:pPr>
      <w:r>
        <w:separator/>
      </w:r>
    </w:p>
  </w:endnote>
  <w:endnote w:type="continuationSeparator" w:id="0">
    <w:p w:rsidR="0099508D" w:rsidRDefault="0099508D" w:rsidP="005E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8D" w:rsidRDefault="0099508D" w:rsidP="005E3E68">
      <w:pPr>
        <w:spacing w:after="0" w:line="240" w:lineRule="auto"/>
      </w:pPr>
      <w:r>
        <w:separator/>
      </w:r>
    </w:p>
  </w:footnote>
  <w:footnote w:type="continuationSeparator" w:id="0">
    <w:p w:rsidR="0099508D" w:rsidRDefault="0099508D" w:rsidP="005E3E68">
      <w:pPr>
        <w:spacing w:after="0" w:line="240" w:lineRule="auto"/>
      </w:pPr>
      <w:r>
        <w:continuationSeparator/>
      </w:r>
    </w:p>
  </w:footnote>
  <w:footnote w:id="1">
    <w:p w:rsidR="005E3E68" w:rsidRDefault="005E3E68" w:rsidP="005E3E68">
      <w:pPr>
        <w:spacing w:after="0" w:line="240" w:lineRule="auto"/>
        <w:ind w:firstLine="567"/>
        <w:jc w:val="both"/>
      </w:pPr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rFonts w:ascii="Times New Roman" w:hAnsi="Times New Roman"/>
            <w:sz w:val="20"/>
          </w:rPr>
          <w:t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(утв. Министерством просвещения РФ 26 декабря 2022 г.)</w:t>
        </w:r>
      </w:hyperlink>
      <w:r>
        <w:rPr>
          <w:rFonts w:ascii="Times New Roman" w:hAnsi="Times New Roman"/>
          <w:sz w:val="20"/>
        </w:rPr>
        <w:t>.</w:t>
      </w:r>
    </w:p>
    <w:p w:rsidR="005E3E68" w:rsidRDefault="005E3E68" w:rsidP="005E3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407"/>
    <w:multiLevelType w:val="multilevel"/>
    <w:tmpl w:val="7670410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2E2D09"/>
    <w:multiLevelType w:val="multilevel"/>
    <w:tmpl w:val="C94C1A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190DDF"/>
    <w:multiLevelType w:val="multilevel"/>
    <w:tmpl w:val="B9C08FC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275E5D"/>
    <w:multiLevelType w:val="multilevel"/>
    <w:tmpl w:val="E0B0639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5B12C7"/>
    <w:multiLevelType w:val="multilevel"/>
    <w:tmpl w:val="3A6CA476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75800BBB"/>
    <w:multiLevelType w:val="multilevel"/>
    <w:tmpl w:val="630C324C"/>
    <w:lvl w:ilvl="0">
      <w:numFmt w:val="bullet"/>
      <w:lvlText w:val="-"/>
      <w:lvlJc w:val="left"/>
      <w:pPr>
        <w:ind w:left="262" w:hanging="2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64" w:hanging="213"/>
      </w:pPr>
    </w:lvl>
    <w:lvl w:ilvl="2">
      <w:numFmt w:val="bullet"/>
      <w:lvlText w:val="•"/>
      <w:lvlJc w:val="left"/>
      <w:pPr>
        <w:ind w:left="2269" w:hanging="213"/>
      </w:pPr>
    </w:lvl>
    <w:lvl w:ilvl="3">
      <w:numFmt w:val="bullet"/>
      <w:lvlText w:val="•"/>
      <w:lvlJc w:val="left"/>
      <w:pPr>
        <w:ind w:left="3274" w:hanging="213"/>
      </w:pPr>
    </w:lvl>
    <w:lvl w:ilvl="4">
      <w:numFmt w:val="bullet"/>
      <w:lvlText w:val="•"/>
      <w:lvlJc w:val="left"/>
      <w:pPr>
        <w:ind w:left="4279" w:hanging="213"/>
      </w:pPr>
    </w:lvl>
    <w:lvl w:ilvl="5">
      <w:numFmt w:val="bullet"/>
      <w:lvlText w:val="•"/>
      <w:lvlJc w:val="left"/>
      <w:pPr>
        <w:ind w:left="5284" w:hanging="213"/>
      </w:pPr>
    </w:lvl>
    <w:lvl w:ilvl="6">
      <w:numFmt w:val="bullet"/>
      <w:lvlText w:val="•"/>
      <w:lvlJc w:val="left"/>
      <w:pPr>
        <w:ind w:left="6288" w:hanging="213"/>
      </w:pPr>
    </w:lvl>
    <w:lvl w:ilvl="7">
      <w:numFmt w:val="bullet"/>
      <w:lvlText w:val="•"/>
      <w:lvlJc w:val="left"/>
      <w:pPr>
        <w:ind w:left="7293" w:hanging="213"/>
      </w:pPr>
    </w:lvl>
    <w:lvl w:ilvl="8">
      <w:numFmt w:val="bullet"/>
      <w:lvlText w:val="•"/>
      <w:lvlJc w:val="left"/>
      <w:pPr>
        <w:ind w:left="8298" w:hanging="213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5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00D7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4392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C0FB7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25C6"/>
    <w:rsid w:val="000F446E"/>
    <w:rsid w:val="000F74B0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74C6"/>
    <w:rsid w:val="001324E9"/>
    <w:rsid w:val="00135A03"/>
    <w:rsid w:val="00136C8A"/>
    <w:rsid w:val="0014369F"/>
    <w:rsid w:val="00143C96"/>
    <w:rsid w:val="00144FBD"/>
    <w:rsid w:val="00145C46"/>
    <w:rsid w:val="00151995"/>
    <w:rsid w:val="00155440"/>
    <w:rsid w:val="00156C4C"/>
    <w:rsid w:val="001604A0"/>
    <w:rsid w:val="00164D11"/>
    <w:rsid w:val="0016656A"/>
    <w:rsid w:val="001719F8"/>
    <w:rsid w:val="001737D1"/>
    <w:rsid w:val="00174562"/>
    <w:rsid w:val="00175B2A"/>
    <w:rsid w:val="00180A7E"/>
    <w:rsid w:val="0018623D"/>
    <w:rsid w:val="001868EB"/>
    <w:rsid w:val="00190051"/>
    <w:rsid w:val="001946BB"/>
    <w:rsid w:val="00194836"/>
    <w:rsid w:val="00195C19"/>
    <w:rsid w:val="00195E44"/>
    <w:rsid w:val="001962DF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192D"/>
    <w:rsid w:val="001E1B2A"/>
    <w:rsid w:val="001E1C46"/>
    <w:rsid w:val="001E2573"/>
    <w:rsid w:val="001E3401"/>
    <w:rsid w:val="001E3BB6"/>
    <w:rsid w:val="001F0847"/>
    <w:rsid w:val="001F5E32"/>
    <w:rsid w:val="00204689"/>
    <w:rsid w:val="002125AA"/>
    <w:rsid w:val="0021675D"/>
    <w:rsid w:val="0021717C"/>
    <w:rsid w:val="002206A3"/>
    <w:rsid w:val="00224165"/>
    <w:rsid w:val="002255DC"/>
    <w:rsid w:val="00237F10"/>
    <w:rsid w:val="00240A8C"/>
    <w:rsid w:val="00241A04"/>
    <w:rsid w:val="002441B1"/>
    <w:rsid w:val="002457F6"/>
    <w:rsid w:val="002468F8"/>
    <w:rsid w:val="00246F49"/>
    <w:rsid w:val="0024743B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7645B"/>
    <w:rsid w:val="002837B6"/>
    <w:rsid w:val="00283FAA"/>
    <w:rsid w:val="00284BE5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15A"/>
    <w:rsid w:val="002D0074"/>
    <w:rsid w:val="002D03DD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6A52"/>
    <w:rsid w:val="00333292"/>
    <w:rsid w:val="003343D0"/>
    <w:rsid w:val="0034016E"/>
    <w:rsid w:val="00340266"/>
    <w:rsid w:val="003410D6"/>
    <w:rsid w:val="00343296"/>
    <w:rsid w:val="00343751"/>
    <w:rsid w:val="00343D74"/>
    <w:rsid w:val="00343FE1"/>
    <w:rsid w:val="003471A9"/>
    <w:rsid w:val="0034725C"/>
    <w:rsid w:val="00351BBF"/>
    <w:rsid w:val="0036132D"/>
    <w:rsid w:val="0037058A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C06FA"/>
    <w:rsid w:val="003C1257"/>
    <w:rsid w:val="003C1A99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174A"/>
    <w:rsid w:val="00431BD5"/>
    <w:rsid w:val="004336AC"/>
    <w:rsid w:val="00433DD1"/>
    <w:rsid w:val="004410FE"/>
    <w:rsid w:val="00443C47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70BD"/>
    <w:rsid w:val="004867E6"/>
    <w:rsid w:val="004913CC"/>
    <w:rsid w:val="00496950"/>
    <w:rsid w:val="004A0BBF"/>
    <w:rsid w:val="004A3213"/>
    <w:rsid w:val="004A5836"/>
    <w:rsid w:val="004B20CD"/>
    <w:rsid w:val="004B43A9"/>
    <w:rsid w:val="004C0F88"/>
    <w:rsid w:val="004C2571"/>
    <w:rsid w:val="004C53CF"/>
    <w:rsid w:val="004C71DB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7D3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6870"/>
    <w:rsid w:val="00526B94"/>
    <w:rsid w:val="005274CE"/>
    <w:rsid w:val="005315E6"/>
    <w:rsid w:val="0053182E"/>
    <w:rsid w:val="00534B96"/>
    <w:rsid w:val="00534C81"/>
    <w:rsid w:val="0053553B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203"/>
    <w:rsid w:val="005A1F04"/>
    <w:rsid w:val="005A6A55"/>
    <w:rsid w:val="005B19E7"/>
    <w:rsid w:val="005B3034"/>
    <w:rsid w:val="005B34C4"/>
    <w:rsid w:val="005B42BC"/>
    <w:rsid w:val="005C3539"/>
    <w:rsid w:val="005D1390"/>
    <w:rsid w:val="005D416F"/>
    <w:rsid w:val="005D5200"/>
    <w:rsid w:val="005D5ABA"/>
    <w:rsid w:val="005D62E7"/>
    <w:rsid w:val="005E133D"/>
    <w:rsid w:val="005E2BCC"/>
    <w:rsid w:val="005E3C25"/>
    <w:rsid w:val="005E3E68"/>
    <w:rsid w:val="005E519F"/>
    <w:rsid w:val="005E57DE"/>
    <w:rsid w:val="005E6931"/>
    <w:rsid w:val="005F02D9"/>
    <w:rsid w:val="005F5E8F"/>
    <w:rsid w:val="005F6B31"/>
    <w:rsid w:val="00600029"/>
    <w:rsid w:val="00604EAC"/>
    <w:rsid w:val="00607060"/>
    <w:rsid w:val="006075EA"/>
    <w:rsid w:val="006106F3"/>
    <w:rsid w:val="0061136F"/>
    <w:rsid w:val="0061137D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2AAA"/>
    <w:rsid w:val="006E3464"/>
    <w:rsid w:val="006E3E46"/>
    <w:rsid w:val="006E792A"/>
    <w:rsid w:val="006F096E"/>
    <w:rsid w:val="006F13D3"/>
    <w:rsid w:val="006F1CD0"/>
    <w:rsid w:val="006F284E"/>
    <w:rsid w:val="006F2C69"/>
    <w:rsid w:val="006F578F"/>
    <w:rsid w:val="0070132C"/>
    <w:rsid w:val="00703477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73E42"/>
    <w:rsid w:val="00774FA2"/>
    <w:rsid w:val="00782D70"/>
    <w:rsid w:val="00783AA1"/>
    <w:rsid w:val="00790CF1"/>
    <w:rsid w:val="00793E7B"/>
    <w:rsid w:val="007940C3"/>
    <w:rsid w:val="007A149F"/>
    <w:rsid w:val="007A3065"/>
    <w:rsid w:val="007A4D46"/>
    <w:rsid w:val="007A5A5A"/>
    <w:rsid w:val="007A61BE"/>
    <w:rsid w:val="007A78C3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7312"/>
    <w:rsid w:val="00807C27"/>
    <w:rsid w:val="00812020"/>
    <w:rsid w:val="0081453D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636BA"/>
    <w:rsid w:val="00863D5C"/>
    <w:rsid w:val="008643DF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6AB0"/>
    <w:rsid w:val="008D1B03"/>
    <w:rsid w:val="008E0FFC"/>
    <w:rsid w:val="008E5FDF"/>
    <w:rsid w:val="008F05CB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BDF"/>
    <w:rsid w:val="009623A7"/>
    <w:rsid w:val="0096388A"/>
    <w:rsid w:val="00967943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508D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906"/>
    <w:rsid w:val="00B3375A"/>
    <w:rsid w:val="00B34F82"/>
    <w:rsid w:val="00B37884"/>
    <w:rsid w:val="00B409FD"/>
    <w:rsid w:val="00B54669"/>
    <w:rsid w:val="00B56005"/>
    <w:rsid w:val="00B61234"/>
    <w:rsid w:val="00B623D8"/>
    <w:rsid w:val="00B626EE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7BE5"/>
    <w:rsid w:val="00BC1D2F"/>
    <w:rsid w:val="00BC4DE3"/>
    <w:rsid w:val="00BC6ABE"/>
    <w:rsid w:val="00BC6FA2"/>
    <w:rsid w:val="00BD35A2"/>
    <w:rsid w:val="00BD4070"/>
    <w:rsid w:val="00BE5DC7"/>
    <w:rsid w:val="00BE7160"/>
    <w:rsid w:val="00BE79BD"/>
    <w:rsid w:val="00BF0709"/>
    <w:rsid w:val="00BF4D8D"/>
    <w:rsid w:val="00C02D0E"/>
    <w:rsid w:val="00C056C6"/>
    <w:rsid w:val="00C10D3C"/>
    <w:rsid w:val="00C11D14"/>
    <w:rsid w:val="00C13B71"/>
    <w:rsid w:val="00C179FA"/>
    <w:rsid w:val="00C24DD7"/>
    <w:rsid w:val="00C26B61"/>
    <w:rsid w:val="00C31A91"/>
    <w:rsid w:val="00C3401E"/>
    <w:rsid w:val="00C34298"/>
    <w:rsid w:val="00C406B4"/>
    <w:rsid w:val="00C40A75"/>
    <w:rsid w:val="00C43474"/>
    <w:rsid w:val="00C51434"/>
    <w:rsid w:val="00C539CF"/>
    <w:rsid w:val="00C54CA9"/>
    <w:rsid w:val="00C54E2D"/>
    <w:rsid w:val="00C54EC0"/>
    <w:rsid w:val="00C6124A"/>
    <w:rsid w:val="00C6163D"/>
    <w:rsid w:val="00C63C3F"/>
    <w:rsid w:val="00C64205"/>
    <w:rsid w:val="00C65973"/>
    <w:rsid w:val="00C659E2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B0E97"/>
    <w:rsid w:val="00CB5C5F"/>
    <w:rsid w:val="00CC1233"/>
    <w:rsid w:val="00CC240E"/>
    <w:rsid w:val="00CC3B09"/>
    <w:rsid w:val="00CC5B3E"/>
    <w:rsid w:val="00CD2971"/>
    <w:rsid w:val="00CD4E96"/>
    <w:rsid w:val="00CD59F9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2020"/>
    <w:rsid w:val="00D224FE"/>
    <w:rsid w:val="00D24921"/>
    <w:rsid w:val="00D24AAE"/>
    <w:rsid w:val="00D251FC"/>
    <w:rsid w:val="00D2669B"/>
    <w:rsid w:val="00D27E27"/>
    <w:rsid w:val="00D310D5"/>
    <w:rsid w:val="00D31B94"/>
    <w:rsid w:val="00D32C0F"/>
    <w:rsid w:val="00D34EB1"/>
    <w:rsid w:val="00D3510B"/>
    <w:rsid w:val="00D36778"/>
    <w:rsid w:val="00D41C63"/>
    <w:rsid w:val="00D474D0"/>
    <w:rsid w:val="00D51A9F"/>
    <w:rsid w:val="00D52B2B"/>
    <w:rsid w:val="00D53BEF"/>
    <w:rsid w:val="00D53C9A"/>
    <w:rsid w:val="00D54D41"/>
    <w:rsid w:val="00D566F0"/>
    <w:rsid w:val="00D60B02"/>
    <w:rsid w:val="00D61812"/>
    <w:rsid w:val="00D64C60"/>
    <w:rsid w:val="00D65359"/>
    <w:rsid w:val="00D65752"/>
    <w:rsid w:val="00D70644"/>
    <w:rsid w:val="00D7082A"/>
    <w:rsid w:val="00D71E63"/>
    <w:rsid w:val="00D7677D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E1BA2"/>
    <w:rsid w:val="00DE21E4"/>
    <w:rsid w:val="00DE2809"/>
    <w:rsid w:val="00DE2FC1"/>
    <w:rsid w:val="00DE55FC"/>
    <w:rsid w:val="00DE6C2A"/>
    <w:rsid w:val="00DF2627"/>
    <w:rsid w:val="00DF2BE3"/>
    <w:rsid w:val="00DF5E18"/>
    <w:rsid w:val="00E00D77"/>
    <w:rsid w:val="00E102C6"/>
    <w:rsid w:val="00E118BD"/>
    <w:rsid w:val="00E11F01"/>
    <w:rsid w:val="00E1235B"/>
    <w:rsid w:val="00E14DF6"/>
    <w:rsid w:val="00E154A1"/>
    <w:rsid w:val="00E1581C"/>
    <w:rsid w:val="00E17A87"/>
    <w:rsid w:val="00E20B1C"/>
    <w:rsid w:val="00E27A05"/>
    <w:rsid w:val="00E32F65"/>
    <w:rsid w:val="00E3544B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B09AB"/>
    <w:rsid w:val="00EB4363"/>
    <w:rsid w:val="00EC1364"/>
    <w:rsid w:val="00EC2025"/>
    <w:rsid w:val="00EC5A8B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40B57"/>
    <w:rsid w:val="00F439C8"/>
    <w:rsid w:val="00F44A2C"/>
    <w:rsid w:val="00F45660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92FB9"/>
    <w:rsid w:val="00FA483E"/>
    <w:rsid w:val="00FA5135"/>
    <w:rsid w:val="00FA55CB"/>
    <w:rsid w:val="00FA6B11"/>
    <w:rsid w:val="00FA6E6E"/>
    <w:rsid w:val="00FA7D3A"/>
    <w:rsid w:val="00FA7EF2"/>
    <w:rsid w:val="00FB4111"/>
    <w:rsid w:val="00FC4DF9"/>
    <w:rsid w:val="00FD0689"/>
    <w:rsid w:val="00FD2634"/>
    <w:rsid w:val="00FD3447"/>
    <w:rsid w:val="00FD433A"/>
    <w:rsid w:val="00FD528C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8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E6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E3E68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5E3E68"/>
    <w:rPr>
      <w:color w:val="0000FF"/>
      <w:u w:val="single"/>
    </w:rPr>
  </w:style>
  <w:style w:type="character" w:styleId="a5">
    <w:name w:val="Hyperlink"/>
    <w:basedOn w:val="a0"/>
    <w:link w:val="1"/>
    <w:rsid w:val="005E3E68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rsid w:val="005E3E68"/>
    <w:pPr>
      <w:widowControl w:val="0"/>
      <w:spacing w:after="0" w:line="240" w:lineRule="auto"/>
      <w:ind w:left="222" w:firstLine="70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5E3E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Знак сноски1"/>
    <w:basedOn w:val="a"/>
    <w:link w:val="a8"/>
    <w:rsid w:val="005E3E68"/>
    <w:rPr>
      <w:vertAlign w:val="superscript"/>
    </w:rPr>
  </w:style>
  <w:style w:type="character" w:styleId="a8">
    <w:name w:val="footnote reference"/>
    <w:basedOn w:val="a0"/>
    <w:link w:val="10"/>
    <w:rsid w:val="005E3E68"/>
    <w:rPr>
      <w:rFonts w:eastAsia="Times New Roman" w:cs="Times New Roman"/>
      <w:color w:val="00000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8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E6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E3E68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5E3E68"/>
    <w:rPr>
      <w:color w:val="0000FF"/>
      <w:u w:val="single"/>
    </w:rPr>
  </w:style>
  <w:style w:type="character" w:styleId="a5">
    <w:name w:val="Hyperlink"/>
    <w:basedOn w:val="a0"/>
    <w:link w:val="1"/>
    <w:rsid w:val="005E3E68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rsid w:val="005E3E68"/>
    <w:pPr>
      <w:widowControl w:val="0"/>
      <w:spacing w:after="0" w:line="240" w:lineRule="auto"/>
      <w:ind w:left="222" w:firstLine="70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5E3E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Знак сноски1"/>
    <w:basedOn w:val="a"/>
    <w:link w:val="a8"/>
    <w:rsid w:val="005E3E68"/>
    <w:rPr>
      <w:vertAlign w:val="superscript"/>
    </w:rPr>
  </w:style>
  <w:style w:type="character" w:styleId="a8">
    <w:name w:val="footnote reference"/>
    <w:basedOn w:val="a0"/>
    <w:link w:val="10"/>
    <w:rsid w:val="005E3E68"/>
    <w:rPr>
      <w:rFonts w:eastAsia="Times New Roman" w:cs="Times New Roman"/>
      <w:color w:val="00000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891586/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40603746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3395</Words>
  <Characters>19352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2023-08-07T10:48:00Z</dcterms:created>
  <dcterms:modified xsi:type="dcterms:W3CDTF">2023-08-07T10:49:00Z</dcterms:modified>
</cp:coreProperties>
</file>