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CD" w:rsidRPr="00955ECD" w:rsidRDefault="00955ECD" w:rsidP="00955ECD">
      <w:pPr>
        <w:spacing w:after="108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</w:rPr>
      </w:pPr>
      <w:r w:rsidRPr="00955ECD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</w:rPr>
        <w:t>Гражданская оборона ГО и ЧС в ДОУ (детском саду)</w:t>
      </w:r>
    </w:p>
    <w:p w:rsidR="00955ECD" w:rsidRPr="00955ECD" w:rsidRDefault="00955ECD" w:rsidP="00955ECD">
      <w:pPr>
        <w:spacing w:after="0" w:line="42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1E2120"/>
          <w:sz w:val="32"/>
          <w:szCs w:val="32"/>
        </w:rPr>
        <w:drawing>
          <wp:inline distT="0" distB="0" distL="0" distR="0">
            <wp:extent cx="3143250" cy="2091690"/>
            <wp:effectExtent l="19050" t="0" r="0" b="0"/>
            <wp:docPr id="1" name="Рисунок 1" descr="https://ohrana-tryda.com/files/go-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-tryda.com/files/go-do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CD" w:rsidRPr="00955ECD" w:rsidRDefault="00955ECD" w:rsidP="00955ECD">
      <w:pPr>
        <w:spacing w:after="216" w:line="42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</w:rPr>
      </w:pPr>
      <w:r w:rsidRPr="00955ECD">
        <w:rPr>
          <w:rFonts w:ascii="Times New Roman" w:eastAsia="Times New Roman" w:hAnsi="Times New Roman" w:cs="Times New Roman"/>
          <w:color w:val="1E2120"/>
          <w:sz w:val="32"/>
          <w:szCs w:val="32"/>
        </w:rPr>
        <w:t>В соответствии с Федеральным законом Российской Федерации «О гражданской обороне» гражданская оборона (ГО) в ДОУ организуется с целью выполнения задач по защите воспитанников и работников детского сада от возможных опасностей в следствие возникновения чрезвычайной ситуации (ЧС) природного или техногенного характера, а также при возникновении военных действий и вследствие этих действий.</w:t>
      </w:r>
    </w:p>
    <w:p w:rsidR="00955ECD" w:rsidRPr="00955ECD" w:rsidRDefault="00955ECD" w:rsidP="00955ECD">
      <w:pPr>
        <w:spacing w:after="216" w:line="42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</w:rPr>
      </w:pPr>
      <w:r w:rsidRPr="00955ECD">
        <w:rPr>
          <w:rFonts w:ascii="Times New Roman" w:eastAsia="Times New Roman" w:hAnsi="Times New Roman" w:cs="Times New Roman"/>
          <w:color w:val="1E2120"/>
          <w:sz w:val="32"/>
          <w:szCs w:val="32"/>
        </w:rPr>
        <w:t xml:space="preserve">Важной задачей Гражданской обороны (ГО) в ДОУ является организация и обеспечение обучения сотрудников дошкольного образовательного учреждения и детей детского сада эффективным способам защиты от опасностей, которые могут возникнуть в </w:t>
      </w:r>
      <w:proofErr w:type="spellStart"/>
      <w:r w:rsidRPr="00955ECD">
        <w:rPr>
          <w:rFonts w:ascii="Times New Roman" w:eastAsia="Times New Roman" w:hAnsi="Times New Roman" w:cs="Times New Roman"/>
          <w:color w:val="1E2120"/>
          <w:sz w:val="32"/>
          <w:szCs w:val="32"/>
        </w:rPr>
        <w:t>следсвие</w:t>
      </w:r>
      <w:proofErr w:type="spellEnd"/>
      <w:r w:rsidRPr="00955ECD">
        <w:rPr>
          <w:rFonts w:ascii="Times New Roman" w:eastAsia="Times New Roman" w:hAnsi="Times New Roman" w:cs="Times New Roman"/>
          <w:color w:val="1E2120"/>
          <w:sz w:val="32"/>
          <w:szCs w:val="32"/>
        </w:rPr>
        <w:t xml:space="preserve"> чрезвычайных ситуаций (ЧС) природного и техногенного характера, а также при ведении военных действий или вследствие этих действий.</w:t>
      </w:r>
    </w:p>
    <w:p w:rsidR="00955ECD" w:rsidRPr="00955ECD" w:rsidRDefault="00955ECD" w:rsidP="00955ECD">
      <w:pPr>
        <w:spacing w:after="216" w:line="42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</w:rPr>
      </w:pPr>
      <w:r w:rsidRPr="00955ECD">
        <w:rPr>
          <w:rFonts w:ascii="Times New Roman" w:eastAsia="Times New Roman" w:hAnsi="Times New Roman" w:cs="Times New Roman"/>
          <w:color w:val="1E2120"/>
          <w:sz w:val="32"/>
          <w:szCs w:val="32"/>
        </w:rPr>
        <w:t>При организации работы по Гражданской обороне (ГО) и защите от чрезвычайных ситуаций (ЧС) в ДОУ следует разработать и утвердить следующие виды документации: положения, приказы, должностные и функциональные обязанности ответственных лиц за ГОЧС в детском саду, а также инструкции, планы и журналы по ГО и ЧС.</w:t>
      </w:r>
    </w:p>
    <w:p w:rsidR="003A1E95" w:rsidRDefault="003A1E95"/>
    <w:sectPr w:rsidR="003A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955ECD"/>
    <w:rsid w:val="003A1E95"/>
    <w:rsid w:val="0095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8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2021-12-02T12:05:00Z</dcterms:created>
  <dcterms:modified xsi:type="dcterms:W3CDTF">2021-12-02T12:05:00Z</dcterms:modified>
</cp:coreProperties>
</file>