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0E3" w:rsidRPr="006E3599" w:rsidRDefault="008900E3" w:rsidP="008900E3">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sidRPr="006E3599">
        <w:rPr>
          <w:rFonts w:ascii="Times New Roman" w:eastAsia="Times New Roman" w:hAnsi="Times New Roman" w:cs="Times New Roman"/>
          <w:b/>
          <w:bCs/>
          <w:sz w:val="32"/>
          <w:szCs w:val="32"/>
          <w:lang w:eastAsia="ru-RU"/>
        </w:rPr>
        <w:t>Краткосрочные образовательные практики</w:t>
      </w:r>
    </w:p>
    <w:p w:rsidR="008900E3" w:rsidRPr="006E3599" w:rsidRDefault="004963B0" w:rsidP="004963B0">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в </w:t>
      </w:r>
      <w:proofErr w:type="gramStart"/>
      <w:r>
        <w:rPr>
          <w:rFonts w:ascii="Times New Roman" w:eastAsia="Times New Roman" w:hAnsi="Times New Roman" w:cs="Times New Roman"/>
          <w:b/>
          <w:bCs/>
          <w:sz w:val="32"/>
          <w:szCs w:val="32"/>
          <w:lang w:eastAsia="ru-RU"/>
        </w:rPr>
        <w:t>работе  учителя</w:t>
      </w:r>
      <w:proofErr w:type="gramEnd"/>
      <w:r>
        <w:rPr>
          <w:rFonts w:ascii="Times New Roman" w:eastAsia="Times New Roman" w:hAnsi="Times New Roman" w:cs="Times New Roman"/>
          <w:b/>
          <w:bCs/>
          <w:sz w:val="32"/>
          <w:szCs w:val="32"/>
          <w:lang w:eastAsia="ru-RU"/>
        </w:rPr>
        <w:t xml:space="preserve">-логопеда </w:t>
      </w:r>
      <w:proofErr w:type="spellStart"/>
      <w:r>
        <w:rPr>
          <w:rFonts w:ascii="Times New Roman" w:eastAsia="Times New Roman" w:hAnsi="Times New Roman" w:cs="Times New Roman"/>
          <w:b/>
          <w:bCs/>
          <w:sz w:val="32"/>
          <w:szCs w:val="32"/>
          <w:lang w:eastAsia="ru-RU"/>
        </w:rPr>
        <w:t>Носаненко</w:t>
      </w:r>
      <w:proofErr w:type="spellEnd"/>
      <w:r>
        <w:rPr>
          <w:rFonts w:ascii="Times New Roman" w:eastAsia="Times New Roman" w:hAnsi="Times New Roman" w:cs="Times New Roman"/>
          <w:b/>
          <w:bCs/>
          <w:sz w:val="32"/>
          <w:szCs w:val="32"/>
          <w:lang w:eastAsia="ru-RU"/>
        </w:rPr>
        <w:t xml:space="preserve"> А.А.</w:t>
      </w:r>
    </w:p>
    <w:p w:rsidR="008900E3" w:rsidRPr="006E3599" w:rsidRDefault="008900E3" w:rsidP="008900E3">
      <w:pPr>
        <w:spacing w:before="100" w:beforeAutospacing="1" w:after="100" w:afterAutospacing="1" w:line="312" w:lineRule="atLeast"/>
        <w:ind w:firstLine="851"/>
        <w:jc w:val="both"/>
        <w:rPr>
          <w:rFonts w:ascii="Times New Roman" w:eastAsia="Times New Roman" w:hAnsi="Times New Roman" w:cs="Times New Roman"/>
          <w:sz w:val="28"/>
          <w:szCs w:val="28"/>
          <w:lang w:eastAsia="ru-RU"/>
        </w:rPr>
      </w:pPr>
      <w:r w:rsidRPr="006E3599">
        <w:rPr>
          <w:rFonts w:ascii="Times New Roman" w:eastAsia="Times New Roman" w:hAnsi="Times New Roman" w:cs="Times New Roman"/>
          <w:sz w:val="28"/>
          <w:szCs w:val="28"/>
          <w:lang w:eastAsia="ru-RU"/>
        </w:rPr>
        <w:t>Общеизвестно, что ребенок развивается в деятельности. И чем полнее и разнообразнее детская деятельность, чем более она значима для ребенка и отвечает его природе, тем успешнее идет его развитие. Интенсивное интеллектуальное, эмоционально-личностное развитие, благополучие ребенка и социальный статус связаны с освоением позиции творца детской деятельности.</w:t>
      </w:r>
    </w:p>
    <w:p w:rsidR="008900E3" w:rsidRPr="006E3599" w:rsidRDefault="008900E3" w:rsidP="008900E3">
      <w:pPr>
        <w:spacing w:before="100" w:beforeAutospacing="1" w:after="100" w:afterAutospacing="1" w:line="312" w:lineRule="atLeast"/>
        <w:ind w:firstLine="851"/>
        <w:jc w:val="both"/>
        <w:rPr>
          <w:rFonts w:ascii="Times New Roman" w:eastAsia="Times New Roman" w:hAnsi="Times New Roman" w:cs="Times New Roman"/>
          <w:sz w:val="28"/>
          <w:szCs w:val="28"/>
          <w:lang w:eastAsia="ru-RU"/>
        </w:rPr>
      </w:pPr>
      <w:r w:rsidRPr="006E3599">
        <w:rPr>
          <w:rFonts w:ascii="Times New Roman" w:eastAsia="Times New Roman" w:hAnsi="Times New Roman" w:cs="Times New Roman"/>
          <w:sz w:val="28"/>
          <w:szCs w:val="28"/>
          <w:lang w:eastAsia="ru-RU"/>
        </w:rPr>
        <w:t>Выстроить индивидуальный путь развития через приобретение новых умений, навыков, свойств личности в созданной социальной ситуации раз</w:t>
      </w:r>
      <w:bookmarkStart w:id="0" w:name="_GoBack"/>
      <w:bookmarkEnd w:id="0"/>
      <w:r w:rsidRPr="006E3599">
        <w:rPr>
          <w:rFonts w:ascii="Times New Roman" w:eastAsia="Times New Roman" w:hAnsi="Times New Roman" w:cs="Times New Roman"/>
          <w:sz w:val="28"/>
          <w:szCs w:val="28"/>
          <w:lang w:eastAsia="ru-RU"/>
        </w:rPr>
        <w:t>вития ребенка – вот суть построения системы краткосрочных образовательных практик по выбору. Активность ребенка стимулируется свободой выбора деятельности по собственному желанию, под воздействием привлекших его внимание игровых материалов.</w:t>
      </w:r>
    </w:p>
    <w:p w:rsidR="008900E3" w:rsidRPr="006E3599" w:rsidRDefault="008900E3" w:rsidP="008900E3">
      <w:pPr>
        <w:spacing w:before="100" w:beforeAutospacing="1" w:after="100" w:afterAutospacing="1" w:line="312" w:lineRule="atLeast"/>
        <w:ind w:firstLine="851"/>
        <w:jc w:val="both"/>
        <w:rPr>
          <w:rFonts w:ascii="Times New Roman" w:eastAsia="Times New Roman" w:hAnsi="Times New Roman" w:cs="Times New Roman"/>
          <w:sz w:val="28"/>
          <w:szCs w:val="28"/>
          <w:lang w:eastAsia="ru-RU"/>
        </w:rPr>
      </w:pPr>
      <w:r w:rsidRPr="006E3599">
        <w:rPr>
          <w:rFonts w:ascii="Times New Roman" w:eastAsia="Times New Roman" w:hAnsi="Times New Roman" w:cs="Times New Roman"/>
          <w:sz w:val="28"/>
          <w:szCs w:val="28"/>
          <w:lang w:eastAsia="ru-RU"/>
        </w:rPr>
        <w:t>Программа краткосрочных образовательных практик предполагает, что построение образовательной деятельности происходит на основе индивидуальных особенностей каждого ребенка, при котором сам ребенок становится активным в выборе содержания своего образования.  Ребенок сможет приобрести новые умения, навыки, свойства личности, которые позволят ему выстроить индивидуальный путь развития.</w:t>
      </w:r>
    </w:p>
    <w:p w:rsidR="008900E3" w:rsidRPr="006E3599" w:rsidRDefault="008900E3" w:rsidP="008900E3">
      <w:pPr>
        <w:spacing w:before="100" w:beforeAutospacing="1" w:after="100" w:afterAutospacing="1" w:line="312" w:lineRule="atLeast"/>
        <w:ind w:firstLine="851"/>
        <w:jc w:val="both"/>
        <w:rPr>
          <w:rFonts w:ascii="Times New Roman" w:eastAsia="Times New Roman" w:hAnsi="Times New Roman" w:cs="Times New Roman"/>
          <w:sz w:val="28"/>
          <w:szCs w:val="28"/>
          <w:lang w:eastAsia="ru-RU"/>
        </w:rPr>
      </w:pPr>
      <w:r w:rsidRPr="006E3599">
        <w:rPr>
          <w:rFonts w:ascii="Times New Roman" w:eastAsia="Times New Roman" w:hAnsi="Times New Roman" w:cs="Times New Roman"/>
          <w:sz w:val="28"/>
          <w:szCs w:val="28"/>
          <w:lang w:eastAsia="ru-RU"/>
        </w:rPr>
        <w:t>Направленность краткосрочных образовательных практик идет от запросов семьи и интересов ребенка.</w:t>
      </w:r>
    </w:p>
    <w:p w:rsidR="008900E3" w:rsidRDefault="008900E3" w:rsidP="008900E3">
      <w:pPr>
        <w:spacing w:before="100" w:beforeAutospacing="1" w:after="100" w:afterAutospacing="1" w:line="312" w:lineRule="atLeast"/>
        <w:ind w:firstLine="851"/>
        <w:jc w:val="both"/>
        <w:rPr>
          <w:rFonts w:ascii="Times New Roman" w:eastAsia="Times New Roman" w:hAnsi="Times New Roman" w:cs="Times New Roman"/>
          <w:sz w:val="28"/>
          <w:szCs w:val="28"/>
          <w:lang w:eastAsia="ru-RU"/>
        </w:rPr>
      </w:pPr>
      <w:r w:rsidRPr="006E3599">
        <w:rPr>
          <w:rFonts w:ascii="Times New Roman" w:eastAsia="Times New Roman" w:hAnsi="Times New Roman" w:cs="Times New Roman"/>
          <w:sz w:val="28"/>
          <w:szCs w:val="28"/>
          <w:lang w:eastAsia="ru-RU"/>
        </w:rPr>
        <w:t>Краткосрочные образовательные практики носят формат практико-ориентированных курсов, направленных на формирование конкретного практического умения в определённой деятельности и создание в процессе посещения курса собственного продукта.</w:t>
      </w:r>
    </w:p>
    <w:p w:rsidR="008900E3" w:rsidRDefault="008900E3" w:rsidP="008900E3">
      <w:pPr>
        <w:spacing w:before="100" w:beforeAutospacing="1" w:after="100" w:afterAutospacing="1" w:line="312" w:lineRule="atLeast"/>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нашей  группе  КОПы  проводятся  каждым педагогом  1  раз  в  месяц  по  выбору  ребенка  одновременно  из  двух – трех  практик.  В  течение  года  ребенок  может  пройти 12-15  практик.</w:t>
      </w:r>
    </w:p>
    <w:p w:rsidR="00AF5774" w:rsidRDefault="008900E3" w:rsidP="008900E3">
      <w:pPr>
        <w:ind w:firstLine="851"/>
        <w:jc w:val="both"/>
        <w:rPr>
          <w:rFonts w:ascii="Times New Roman" w:hAnsi="Times New Roman" w:cs="Times New Roman"/>
          <w:sz w:val="28"/>
          <w:szCs w:val="28"/>
        </w:rPr>
      </w:pPr>
      <w:r>
        <w:rPr>
          <w:rFonts w:ascii="Times New Roman" w:hAnsi="Times New Roman" w:cs="Times New Roman"/>
          <w:sz w:val="28"/>
          <w:szCs w:val="28"/>
        </w:rPr>
        <w:t>Мною  были  составлены  и  проведены  следующие  краткосрочные  образовательные  практики:</w:t>
      </w:r>
    </w:p>
    <w:tbl>
      <w:tblPr>
        <w:tblStyle w:val="a3"/>
        <w:tblW w:w="0" w:type="auto"/>
        <w:tblLook w:val="04A0" w:firstRow="1" w:lastRow="0" w:firstColumn="1" w:lastColumn="0" w:noHBand="0" w:noVBand="1"/>
      </w:tblPr>
      <w:tblGrid>
        <w:gridCol w:w="959"/>
        <w:gridCol w:w="3402"/>
        <w:gridCol w:w="6321"/>
      </w:tblGrid>
      <w:tr w:rsidR="008900E3" w:rsidTr="008900E3">
        <w:tc>
          <w:tcPr>
            <w:tcW w:w="959" w:type="dxa"/>
          </w:tcPr>
          <w:p w:rsidR="008900E3" w:rsidRDefault="008900E3" w:rsidP="008900E3">
            <w:pPr>
              <w:jc w:val="center"/>
              <w:rPr>
                <w:rFonts w:ascii="Times New Roman" w:hAnsi="Times New Roman" w:cs="Times New Roman"/>
                <w:sz w:val="28"/>
                <w:szCs w:val="28"/>
              </w:rPr>
            </w:pPr>
            <w:r>
              <w:rPr>
                <w:rFonts w:ascii="Times New Roman" w:hAnsi="Times New Roman" w:cs="Times New Roman"/>
                <w:sz w:val="28"/>
                <w:szCs w:val="28"/>
              </w:rPr>
              <w:t>№ п/п</w:t>
            </w:r>
          </w:p>
        </w:tc>
        <w:tc>
          <w:tcPr>
            <w:tcW w:w="3402" w:type="dxa"/>
          </w:tcPr>
          <w:p w:rsidR="008900E3" w:rsidRDefault="008900E3" w:rsidP="008900E3">
            <w:pPr>
              <w:jc w:val="center"/>
              <w:rPr>
                <w:rFonts w:ascii="Times New Roman" w:hAnsi="Times New Roman" w:cs="Times New Roman"/>
                <w:sz w:val="28"/>
                <w:szCs w:val="28"/>
              </w:rPr>
            </w:pPr>
            <w:r>
              <w:rPr>
                <w:rFonts w:ascii="Times New Roman" w:hAnsi="Times New Roman" w:cs="Times New Roman"/>
                <w:sz w:val="28"/>
                <w:szCs w:val="28"/>
              </w:rPr>
              <w:t>Название  КОП</w:t>
            </w:r>
          </w:p>
        </w:tc>
        <w:tc>
          <w:tcPr>
            <w:tcW w:w="6321" w:type="dxa"/>
          </w:tcPr>
          <w:p w:rsidR="008900E3" w:rsidRDefault="008900E3" w:rsidP="008900E3">
            <w:pPr>
              <w:jc w:val="center"/>
              <w:rPr>
                <w:rFonts w:ascii="Times New Roman" w:hAnsi="Times New Roman" w:cs="Times New Roman"/>
                <w:sz w:val="28"/>
                <w:szCs w:val="28"/>
              </w:rPr>
            </w:pPr>
            <w:r>
              <w:rPr>
                <w:rFonts w:ascii="Times New Roman" w:hAnsi="Times New Roman" w:cs="Times New Roman"/>
                <w:sz w:val="28"/>
                <w:szCs w:val="28"/>
              </w:rPr>
              <w:t xml:space="preserve">Цель </w:t>
            </w:r>
          </w:p>
        </w:tc>
      </w:tr>
      <w:tr w:rsidR="008900E3" w:rsidTr="008900E3">
        <w:tc>
          <w:tcPr>
            <w:tcW w:w="959" w:type="dxa"/>
          </w:tcPr>
          <w:p w:rsidR="008900E3" w:rsidRDefault="008900E3" w:rsidP="008900E3">
            <w:pPr>
              <w:jc w:val="center"/>
              <w:rPr>
                <w:rFonts w:ascii="Times New Roman" w:hAnsi="Times New Roman" w:cs="Times New Roman"/>
                <w:sz w:val="28"/>
                <w:szCs w:val="28"/>
              </w:rPr>
            </w:pPr>
            <w:r>
              <w:rPr>
                <w:rFonts w:ascii="Times New Roman" w:hAnsi="Times New Roman" w:cs="Times New Roman"/>
                <w:sz w:val="28"/>
                <w:szCs w:val="28"/>
              </w:rPr>
              <w:t>1</w:t>
            </w:r>
          </w:p>
        </w:tc>
        <w:tc>
          <w:tcPr>
            <w:tcW w:w="3402" w:type="dxa"/>
          </w:tcPr>
          <w:p w:rsidR="000B7098" w:rsidRPr="000B7098" w:rsidRDefault="000B7098" w:rsidP="00884F3C">
            <w:pPr>
              <w:jc w:val="both"/>
              <w:rPr>
                <w:rFonts w:ascii="Times New Roman" w:hAnsi="Times New Roman" w:cs="Times New Roman"/>
                <w:sz w:val="28"/>
                <w:szCs w:val="28"/>
              </w:rPr>
            </w:pPr>
            <w:r w:rsidRPr="000B7098">
              <w:rPr>
                <w:rFonts w:ascii="Times New Roman" w:hAnsi="Times New Roman" w:cs="Times New Roman"/>
                <w:sz w:val="28"/>
                <w:szCs w:val="28"/>
              </w:rPr>
              <w:t>«Лаборатория  слов»</w:t>
            </w:r>
          </w:p>
          <w:p w:rsidR="008900E3" w:rsidRPr="000B7098" w:rsidRDefault="008900E3" w:rsidP="000B7098">
            <w:pPr>
              <w:ind w:firstLine="720"/>
              <w:jc w:val="both"/>
              <w:rPr>
                <w:rFonts w:ascii="Times New Roman" w:hAnsi="Times New Roman" w:cs="Times New Roman"/>
                <w:sz w:val="28"/>
                <w:szCs w:val="28"/>
              </w:rPr>
            </w:pPr>
          </w:p>
        </w:tc>
        <w:tc>
          <w:tcPr>
            <w:tcW w:w="6321" w:type="dxa"/>
          </w:tcPr>
          <w:p w:rsidR="008900E3" w:rsidRPr="000B7098" w:rsidRDefault="000B7098" w:rsidP="00884F3C">
            <w:pPr>
              <w:jc w:val="both"/>
              <w:rPr>
                <w:rFonts w:ascii="Times New Roman" w:hAnsi="Times New Roman" w:cs="Times New Roman"/>
                <w:sz w:val="28"/>
                <w:szCs w:val="28"/>
              </w:rPr>
            </w:pPr>
            <w:r w:rsidRPr="000B7098">
              <w:rPr>
                <w:rFonts w:ascii="Times New Roman" w:hAnsi="Times New Roman" w:cs="Times New Roman"/>
                <w:sz w:val="28"/>
                <w:szCs w:val="28"/>
              </w:rPr>
              <w:t>Заинтересовать  детей  красотой  русского  языка,  через  исследовательскую  деятельность.</w:t>
            </w:r>
          </w:p>
        </w:tc>
      </w:tr>
      <w:tr w:rsidR="008900E3" w:rsidTr="008900E3">
        <w:tc>
          <w:tcPr>
            <w:tcW w:w="959" w:type="dxa"/>
          </w:tcPr>
          <w:p w:rsidR="008900E3" w:rsidRDefault="008900E3" w:rsidP="008900E3">
            <w:pPr>
              <w:jc w:val="center"/>
              <w:rPr>
                <w:rFonts w:ascii="Times New Roman" w:hAnsi="Times New Roman" w:cs="Times New Roman"/>
                <w:sz w:val="28"/>
                <w:szCs w:val="28"/>
              </w:rPr>
            </w:pPr>
            <w:r>
              <w:rPr>
                <w:rFonts w:ascii="Times New Roman" w:hAnsi="Times New Roman" w:cs="Times New Roman"/>
                <w:sz w:val="28"/>
                <w:szCs w:val="28"/>
              </w:rPr>
              <w:t>2</w:t>
            </w:r>
          </w:p>
        </w:tc>
        <w:tc>
          <w:tcPr>
            <w:tcW w:w="3402" w:type="dxa"/>
          </w:tcPr>
          <w:p w:rsidR="008900E3" w:rsidRPr="000B7098" w:rsidRDefault="000B7098" w:rsidP="00884F3C">
            <w:pPr>
              <w:jc w:val="both"/>
              <w:rPr>
                <w:rFonts w:ascii="Times New Roman" w:hAnsi="Times New Roman" w:cs="Times New Roman"/>
                <w:sz w:val="28"/>
                <w:szCs w:val="28"/>
              </w:rPr>
            </w:pPr>
            <w:r w:rsidRPr="000B7098">
              <w:rPr>
                <w:rFonts w:ascii="Times New Roman" w:hAnsi="Times New Roman" w:cs="Times New Roman"/>
                <w:sz w:val="28"/>
                <w:szCs w:val="28"/>
              </w:rPr>
              <w:t>«Телефон – волшебник»</w:t>
            </w:r>
          </w:p>
        </w:tc>
        <w:tc>
          <w:tcPr>
            <w:tcW w:w="6321" w:type="dxa"/>
          </w:tcPr>
          <w:p w:rsidR="000B7098" w:rsidRPr="000B7098" w:rsidRDefault="000B7098" w:rsidP="00884F3C">
            <w:pPr>
              <w:jc w:val="both"/>
              <w:rPr>
                <w:rFonts w:ascii="Times New Roman" w:hAnsi="Times New Roman" w:cs="Times New Roman"/>
                <w:sz w:val="28"/>
                <w:szCs w:val="28"/>
              </w:rPr>
            </w:pPr>
            <w:r w:rsidRPr="000B7098">
              <w:rPr>
                <w:rFonts w:ascii="Times New Roman" w:hAnsi="Times New Roman" w:cs="Times New Roman"/>
                <w:sz w:val="28"/>
                <w:szCs w:val="28"/>
              </w:rPr>
              <w:t>Дать  детям  навыки  чтения  слов.</w:t>
            </w:r>
          </w:p>
          <w:p w:rsidR="008900E3" w:rsidRPr="000B7098" w:rsidRDefault="008900E3" w:rsidP="008900E3">
            <w:pPr>
              <w:jc w:val="both"/>
              <w:rPr>
                <w:rFonts w:ascii="Times New Roman" w:hAnsi="Times New Roman" w:cs="Times New Roman"/>
                <w:sz w:val="28"/>
                <w:szCs w:val="28"/>
              </w:rPr>
            </w:pPr>
          </w:p>
        </w:tc>
      </w:tr>
      <w:tr w:rsidR="008900E3" w:rsidTr="008900E3">
        <w:tc>
          <w:tcPr>
            <w:tcW w:w="959" w:type="dxa"/>
          </w:tcPr>
          <w:p w:rsidR="008900E3" w:rsidRDefault="008900E3" w:rsidP="008900E3">
            <w:pPr>
              <w:jc w:val="center"/>
              <w:rPr>
                <w:rFonts w:ascii="Times New Roman" w:hAnsi="Times New Roman" w:cs="Times New Roman"/>
                <w:sz w:val="28"/>
                <w:szCs w:val="28"/>
              </w:rPr>
            </w:pPr>
            <w:r>
              <w:rPr>
                <w:rFonts w:ascii="Times New Roman" w:hAnsi="Times New Roman" w:cs="Times New Roman"/>
                <w:sz w:val="28"/>
                <w:szCs w:val="28"/>
              </w:rPr>
              <w:t>3</w:t>
            </w:r>
          </w:p>
        </w:tc>
        <w:tc>
          <w:tcPr>
            <w:tcW w:w="3402" w:type="dxa"/>
          </w:tcPr>
          <w:p w:rsidR="000B7098" w:rsidRPr="000B7098" w:rsidRDefault="000B7098" w:rsidP="000B7098">
            <w:pPr>
              <w:ind w:firstLine="34"/>
              <w:jc w:val="both"/>
              <w:rPr>
                <w:rFonts w:ascii="Times New Roman" w:hAnsi="Times New Roman" w:cs="Times New Roman"/>
                <w:sz w:val="28"/>
                <w:szCs w:val="28"/>
              </w:rPr>
            </w:pPr>
            <w:r w:rsidRPr="000B7098">
              <w:rPr>
                <w:rFonts w:ascii="Times New Roman" w:hAnsi="Times New Roman" w:cs="Times New Roman"/>
                <w:sz w:val="28"/>
                <w:szCs w:val="28"/>
              </w:rPr>
              <w:t>«Наши руки не для скуки»</w:t>
            </w:r>
          </w:p>
          <w:p w:rsidR="008900E3" w:rsidRPr="000B7098" w:rsidRDefault="008900E3" w:rsidP="000B7098">
            <w:pPr>
              <w:ind w:firstLine="720"/>
              <w:jc w:val="both"/>
              <w:rPr>
                <w:rFonts w:ascii="Times New Roman" w:hAnsi="Times New Roman" w:cs="Times New Roman"/>
                <w:sz w:val="28"/>
                <w:szCs w:val="28"/>
              </w:rPr>
            </w:pPr>
          </w:p>
        </w:tc>
        <w:tc>
          <w:tcPr>
            <w:tcW w:w="6321" w:type="dxa"/>
          </w:tcPr>
          <w:p w:rsidR="008900E3" w:rsidRPr="000B7098" w:rsidRDefault="000B7098" w:rsidP="000B7098">
            <w:pPr>
              <w:ind w:firstLine="34"/>
              <w:jc w:val="both"/>
              <w:rPr>
                <w:rFonts w:ascii="Times New Roman" w:hAnsi="Times New Roman" w:cs="Times New Roman"/>
                <w:sz w:val="28"/>
                <w:szCs w:val="28"/>
              </w:rPr>
            </w:pPr>
            <w:r w:rsidRPr="000B7098">
              <w:rPr>
                <w:rFonts w:ascii="Times New Roman" w:hAnsi="Times New Roman" w:cs="Times New Roman"/>
                <w:sz w:val="28"/>
                <w:szCs w:val="28"/>
              </w:rPr>
              <w:t>Формирование у родителей (законных представителей) представлений о развитии   мелкой  моторики.</w:t>
            </w:r>
          </w:p>
        </w:tc>
      </w:tr>
      <w:tr w:rsidR="008900E3" w:rsidTr="008900E3">
        <w:tc>
          <w:tcPr>
            <w:tcW w:w="959" w:type="dxa"/>
          </w:tcPr>
          <w:p w:rsidR="008900E3" w:rsidRDefault="008900E3" w:rsidP="008900E3">
            <w:pPr>
              <w:jc w:val="center"/>
              <w:rPr>
                <w:rFonts w:ascii="Times New Roman" w:hAnsi="Times New Roman" w:cs="Times New Roman"/>
                <w:sz w:val="28"/>
                <w:szCs w:val="28"/>
              </w:rPr>
            </w:pPr>
            <w:r>
              <w:rPr>
                <w:rFonts w:ascii="Times New Roman" w:hAnsi="Times New Roman" w:cs="Times New Roman"/>
                <w:sz w:val="28"/>
                <w:szCs w:val="28"/>
              </w:rPr>
              <w:t>4</w:t>
            </w:r>
          </w:p>
        </w:tc>
        <w:tc>
          <w:tcPr>
            <w:tcW w:w="3402" w:type="dxa"/>
          </w:tcPr>
          <w:p w:rsidR="008900E3" w:rsidRPr="00884F3C" w:rsidRDefault="00884F3C" w:rsidP="008900E3">
            <w:pPr>
              <w:jc w:val="both"/>
              <w:rPr>
                <w:rFonts w:ascii="Times New Roman" w:hAnsi="Times New Roman" w:cs="Times New Roman"/>
                <w:sz w:val="28"/>
                <w:szCs w:val="28"/>
              </w:rPr>
            </w:pPr>
            <w:r>
              <w:rPr>
                <w:rFonts w:ascii="Times New Roman" w:hAnsi="Times New Roman" w:cs="Times New Roman"/>
                <w:sz w:val="28"/>
                <w:szCs w:val="28"/>
              </w:rPr>
              <w:t>«</w:t>
            </w:r>
            <w:r w:rsidRPr="00884F3C">
              <w:rPr>
                <w:rFonts w:ascii="Times New Roman" w:eastAsia="Calibri" w:hAnsi="Times New Roman" w:cs="Times New Roman"/>
                <w:sz w:val="28"/>
                <w:szCs w:val="28"/>
              </w:rPr>
              <w:t>Звуки  вокруг  нас</w:t>
            </w:r>
            <w:r>
              <w:rPr>
                <w:rFonts w:ascii="Times New Roman" w:hAnsi="Times New Roman" w:cs="Times New Roman"/>
                <w:sz w:val="28"/>
                <w:szCs w:val="28"/>
              </w:rPr>
              <w:t>»</w:t>
            </w:r>
          </w:p>
        </w:tc>
        <w:tc>
          <w:tcPr>
            <w:tcW w:w="6321" w:type="dxa"/>
          </w:tcPr>
          <w:p w:rsidR="008900E3" w:rsidRPr="00884F3C" w:rsidRDefault="00884F3C" w:rsidP="008900E3">
            <w:pPr>
              <w:jc w:val="both"/>
              <w:rPr>
                <w:rFonts w:ascii="Times New Roman" w:hAnsi="Times New Roman" w:cs="Times New Roman"/>
                <w:sz w:val="28"/>
                <w:szCs w:val="28"/>
              </w:rPr>
            </w:pPr>
            <w:r w:rsidRPr="00884F3C">
              <w:rPr>
                <w:rFonts w:ascii="Times New Roman" w:eastAsia="Calibri" w:hAnsi="Times New Roman" w:cs="Times New Roman"/>
                <w:sz w:val="28"/>
                <w:szCs w:val="28"/>
              </w:rPr>
              <w:t xml:space="preserve">Показать  детям, что все предметы  вокруг могут издавать  звуки  самостоятельно  или  при  </w:t>
            </w:r>
            <w:r w:rsidRPr="00884F3C">
              <w:rPr>
                <w:rFonts w:ascii="Times New Roman" w:eastAsia="Calibri" w:hAnsi="Times New Roman" w:cs="Times New Roman"/>
                <w:sz w:val="28"/>
                <w:szCs w:val="28"/>
              </w:rPr>
              <w:lastRenderedPageBreak/>
              <w:t>совершении  над  ними определенных действий.</w:t>
            </w:r>
          </w:p>
        </w:tc>
      </w:tr>
      <w:tr w:rsidR="008900E3" w:rsidTr="008900E3">
        <w:tc>
          <w:tcPr>
            <w:tcW w:w="959" w:type="dxa"/>
          </w:tcPr>
          <w:p w:rsidR="008900E3" w:rsidRDefault="008900E3" w:rsidP="008900E3">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402" w:type="dxa"/>
          </w:tcPr>
          <w:p w:rsidR="008900E3" w:rsidRPr="00884F3C" w:rsidRDefault="00884F3C" w:rsidP="008900E3">
            <w:pPr>
              <w:jc w:val="both"/>
              <w:rPr>
                <w:rFonts w:ascii="Times New Roman" w:hAnsi="Times New Roman" w:cs="Times New Roman"/>
                <w:sz w:val="28"/>
                <w:szCs w:val="28"/>
              </w:rPr>
            </w:pPr>
            <w:r w:rsidRPr="00884F3C">
              <w:rPr>
                <w:rFonts w:ascii="Times New Roman" w:eastAsia="Calibri" w:hAnsi="Times New Roman" w:cs="Times New Roman"/>
                <w:sz w:val="28"/>
                <w:szCs w:val="28"/>
              </w:rPr>
              <w:t>«Игрушка – говорушка»</w:t>
            </w:r>
          </w:p>
        </w:tc>
        <w:tc>
          <w:tcPr>
            <w:tcW w:w="6321" w:type="dxa"/>
          </w:tcPr>
          <w:p w:rsidR="008900E3" w:rsidRPr="00884F3C" w:rsidRDefault="00884F3C" w:rsidP="008900E3">
            <w:pPr>
              <w:jc w:val="both"/>
              <w:rPr>
                <w:rFonts w:ascii="Times New Roman" w:hAnsi="Times New Roman" w:cs="Times New Roman"/>
                <w:sz w:val="28"/>
                <w:szCs w:val="28"/>
              </w:rPr>
            </w:pPr>
            <w:r w:rsidRPr="00884F3C">
              <w:rPr>
                <w:rFonts w:ascii="Times New Roman" w:eastAsia="Calibri" w:hAnsi="Times New Roman" w:cs="Times New Roman"/>
                <w:sz w:val="28"/>
                <w:szCs w:val="28"/>
              </w:rPr>
              <w:t>Научить  детей  старшего  дошкольного  возраста  комплексу  артикуляционной  гимнастики</w:t>
            </w:r>
          </w:p>
        </w:tc>
      </w:tr>
      <w:tr w:rsidR="008900E3" w:rsidTr="008900E3">
        <w:tc>
          <w:tcPr>
            <w:tcW w:w="959" w:type="dxa"/>
          </w:tcPr>
          <w:p w:rsidR="008900E3" w:rsidRDefault="008900E3" w:rsidP="008900E3">
            <w:pPr>
              <w:jc w:val="center"/>
              <w:rPr>
                <w:rFonts w:ascii="Times New Roman" w:hAnsi="Times New Roman" w:cs="Times New Roman"/>
                <w:sz w:val="28"/>
                <w:szCs w:val="28"/>
              </w:rPr>
            </w:pPr>
            <w:r>
              <w:rPr>
                <w:rFonts w:ascii="Times New Roman" w:hAnsi="Times New Roman" w:cs="Times New Roman"/>
                <w:sz w:val="28"/>
                <w:szCs w:val="28"/>
              </w:rPr>
              <w:t>6</w:t>
            </w:r>
          </w:p>
        </w:tc>
        <w:tc>
          <w:tcPr>
            <w:tcW w:w="3402" w:type="dxa"/>
          </w:tcPr>
          <w:p w:rsidR="008900E3" w:rsidRPr="00884F3C" w:rsidRDefault="00884F3C" w:rsidP="00884F3C">
            <w:pPr>
              <w:tabs>
                <w:tab w:val="right" w:pos="3186"/>
              </w:tabs>
              <w:jc w:val="both"/>
              <w:rPr>
                <w:rFonts w:ascii="Times New Roman" w:hAnsi="Times New Roman" w:cs="Times New Roman"/>
                <w:sz w:val="28"/>
                <w:szCs w:val="28"/>
              </w:rPr>
            </w:pPr>
            <w:r>
              <w:rPr>
                <w:rFonts w:ascii="Times New Roman" w:eastAsia="Calibri" w:hAnsi="Times New Roman" w:cs="Times New Roman"/>
                <w:sz w:val="28"/>
                <w:szCs w:val="28"/>
              </w:rPr>
              <w:t>«</w:t>
            </w:r>
            <w:r w:rsidRPr="00884F3C">
              <w:rPr>
                <w:rFonts w:ascii="Times New Roman" w:eastAsia="Calibri" w:hAnsi="Times New Roman" w:cs="Times New Roman"/>
                <w:sz w:val="28"/>
                <w:szCs w:val="28"/>
              </w:rPr>
              <w:t>Снежинки на  окне</w:t>
            </w:r>
            <w:r>
              <w:rPr>
                <w:rFonts w:ascii="Times New Roman" w:eastAsia="Calibri" w:hAnsi="Times New Roman" w:cs="Times New Roman"/>
                <w:sz w:val="28"/>
                <w:szCs w:val="28"/>
              </w:rPr>
              <w:t>»</w:t>
            </w:r>
            <w:r w:rsidRPr="00884F3C">
              <w:rPr>
                <w:rFonts w:ascii="Times New Roman" w:hAnsi="Times New Roman" w:cs="Times New Roman"/>
                <w:sz w:val="28"/>
                <w:szCs w:val="28"/>
              </w:rPr>
              <w:tab/>
            </w:r>
          </w:p>
        </w:tc>
        <w:tc>
          <w:tcPr>
            <w:tcW w:w="6321" w:type="dxa"/>
          </w:tcPr>
          <w:p w:rsidR="008900E3" w:rsidRPr="00884F3C" w:rsidRDefault="00884F3C" w:rsidP="008900E3">
            <w:pPr>
              <w:jc w:val="both"/>
              <w:rPr>
                <w:rFonts w:ascii="Times New Roman" w:hAnsi="Times New Roman" w:cs="Times New Roman"/>
                <w:sz w:val="28"/>
                <w:szCs w:val="28"/>
              </w:rPr>
            </w:pPr>
            <w:r w:rsidRPr="00884F3C">
              <w:rPr>
                <w:rFonts w:ascii="Times New Roman" w:eastAsia="Calibri" w:hAnsi="Times New Roman" w:cs="Times New Roman"/>
                <w:sz w:val="28"/>
                <w:szCs w:val="28"/>
              </w:rPr>
              <w:t>Активизировать  словарь  прилагательных  и  существительных  по  теме  «Снег, снежинки»,  используя  рисование  по  трафарету  на  окне</w:t>
            </w:r>
          </w:p>
        </w:tc>
      </w:tr>
      <w:tr w:rsidR="00884F3C" w:rsidTr="008900E3">
        <w:tc>
          <w:tcPr>
            <w:tcW w:w="959" w:type="dxa"/>
          </w:tcPr>
          <w:p w:rsidR="00884F3C" w:rsidRDefault="00884F3C" w:rsidP="008900E3">
            <w:pPr>
              <w:jc w:val="center"/>
              <w:rPr>
                <w:rFonts w:ascii="Times New Roman" w:hAnsi="Times New Roman" w:cs="Times New Roman"/>
                <w:sz w:val="28"/>
                <w:szCs w:val="28"/>
              </w:rPr>
            </w:pPr>
            <w:r>
              <w:rPr>
                <w:rFonts w:ascii="Times New Roman" w:hAnsi="Times New Roman" w:cs="Times New Roman"/>
                <w:sz w:val="28"/>
                <w:szCs w:val="28"/>
              </w:rPr>
              <w:t>7</w:t>
            </w:r>
          </w:p>
        </w:tc>
        <w:tc>
          <w:tcPr>
            <w:tcW w:w="3402" w:type="dxa"/>
          </w:tcPr>
          <w:p w:rsidR="00884F3C" w:rsidRDefault="00884F3C" w:rsidP="008900E3">
            <w:pPr>
              <w:jc w:val="both"/>
              <w:rPr>
                <w:rFonts w:ascii="Times New Roman" w:hAnsi="Times New Roman" w:cs="Times New Roman"/>
                <w:sz w:val="28"/>
                <w:szCs w:val="28"/>
              </w:rPr>
            </w:pPr>
            <w:r>
              <w:rPr>
                <w:rFonts w:ascii="Times New Roman" w:hAnsi="Times New Roman" w:cs="Times New Roman"/>
                <w:sz w:val="28"/>
                <w:szCs w:val="28"/>
              </w:rPr>
              <w:t>«Алло!  Алло?»</w:t>
            </w:r>
          </w:p>
        </w:tc>
        <w:tc>
          <w:tcPr>
            <w:tcW w:w="6321" w:type="dxa"/>
          </w:tcPr>
          <w:p w:rsidR="00884F3C" w:rsidRPr="00884F3C" w:rsidRDefault="00884F3C" w:rsidP="00D75ECA">
            <w:pPr>
              <w:rPr>
                <w:rFonts w:ascii="Times New Roman" w:hAnsi="Times New Roman" w:cs="Times New Roman"/>
                <w:sz w:val="28"/>
                <w:szCs w:val="28"/>
              </w:rPr>
            </w:pPr>
            <w:r w:rsidRPr="00884F3C">
              <w:rPr>
                <w:rFonts w:ascii="Times New Roman" w:hAnsi="Times New Roman" w:cs="Times New Roman"/>
                <w:sz w:val="28"/>
                <w:szCs w:val="28"/>
              </w:rPr>
              <w:t>Познакомить с правилами разговора по телефону</w:t>
            </w:r>
          </w:p>
        </w:tc>
      </w:tr>
      <w:tr w:rsidR="00577E84" w:rsidTr="008900E3">
        <w:tc>
          <w:tcPr>
            <w:tcW w:w="959" w:type="dxa"/>
          </w:tcPr>
          <w:p w:rsidR="00577E84" w:rsidRDefault="00577E84" w:rsidP="008900E3">
            <w:pPr>
              <w:jc w:val="center"/>
              <w:rPr>
                <w:rFonts w:ascii="Times New Roman" w:hAnsi="Times New Roman" w:cs="Times New Roman"/>
                <w:sz w:val="28"/>
                <w:szCs w:val="28"/>
              </w:rPr>
            </w:pPr>
            <w:r>
              <w:rPr>
                <w:rFonts w:ascii="Times New Roman" w:hAnsi="Times New Roman" w:cs="Times New Roman"/>
                <w:sz w:val="28"/>
                <w:szCs w:val="28"/>
              </w:rPr>
              <w:t>8</w:t>
            </w:r>
          </w:p>
        </w:tc>
        <w:tc>
          <w:tcPr>
            <w:tcW w:w="3402" w:type="dxa"/>
          </w:tcPr>
          <w:p w:rsidR="00577E84" w:rsidRDefault="00577E84" w:rsidP="008900E3">
            <w:pPr>
              <w:jc w:val="both"/>
              <w:rPr>
                <w:rFonts w:ascii="Times New Roman" w:hAnsi="Times New Roman" w:cs="Times New Roman"/>
                <w:sz w:val="28"/>
                <w:szCs w:val="28"/>
              </w:rPr>
            </w:pPr>
            <w:r>
              <w:rPr>
                <w:rFonts w:ascii="Times New Roman" w:hAnsi="Times New Roman" w:cs="Times New Roman"/>
                <w:sz w:val="28"/>
                <w:szCs w:val="28"/>
              </w:rPr>
              <w:t>«Черно-бело не берите, да и нет – не говорите»</w:t>
            </w:r>
          </w:p>
        </w:tc>
        <w:tc>
          <w:tcPr>
            <w:tcW w:w="6321" w:type="dxa"/>
          </w:tcPr>
          <w:p w:rsidR="00577E84" w:rsidRPr="00577E84" w:rsidRDefault="00577E84" w:rsidP="00D75ECA">
            <w:pPr>
              <w:rPr>
                <w:rFonts w:ascii="Times New Roman" w:hAnsi="Times New Roman" w:cs="Times New Roman"/>
                <w:sz w:val="28"/>
                <w:szCs w:val="28"/>
              </w:rPr>
            </w:pPr>
            <w:r w:rsidRPr="00577E84">
              <w:rPr>
                <w:rFonts w:ascii="Times New Roman" w:hAnsi="Times New Roman" w:cs="Times New Roman"/>
                <w:sz w:val="28"/>
                <w:szCs w:val="28"/>
              </w:rPr>
              <w:t>Научить детей игре «Черно-бело не берите,  да и нет – не говорите»</w:t>
            </w:r>
          </w:p>
        </w:tc>
      </w:tr>
    </w:tbl>
    <w:p w:rsidR="00577E84" w:rsidRDefault="00577E84" w:rsidP="008900E3">
      <w:pPr>
        <w:ind w:firstLine="851"/>
        <w:jc w:val="both"/>
        <w:rPr>
          <w:rFonts w:ascii="Times New Roman" w:hAnsi="Times New Roman" w:cs="Times New Roman"/>
          <w:sz w:val="28"/>
          <w:szCs w:val="28"/>
        </w:rPr>
      </w:pPr>
    </w:p>
    <w:p w:rsidR="008900E3" w:rsidRDefault="008900E3" w:rsidP="008900E3">
      <w:pPr>
        <w:ind w:firstLine="851"/>
        <w:jc w:val="both"/>
        <w:rPr>
          <w:rFonts w:ascii="Times New Roman" w:hAnsi="Times New Roman" w:cs="Times New Roman"/>
          <w:sz w:val="28"/>
          <w:szCs w:val="28"/>
        </w:rPr>
      </w:pPr>
      <w:r>
        <w:rPr>
          <w:rFonts w:ascii="Times New Roman" w:hAnsi="Times New Roman" w:cs="Times New Roman"/>
          <w:sz w:val="28"/>
          <w:szCs w:val="28"/>
        </w:rPr>
        <w:t>Я  бы  хотела  подробнее  рассказать  о  краткосрочной образовательной практике  «Лаборатория слов»</w:t>
      </w:r>
    </w:p>
    <w:p w:rsidR="008900E3" w:rsidRPr="008900E3" w:rsidRDefault="008900E3" w:rsidP="008900E3">
      <w:pPr>
        <w:ind w:firstLine="720"/>
        <w:jc w:val="both"/>
        <w:rPr>
          <w:rFonts w:ascii="Times New Roman" w:hAnsi="Times New Roman" w:cs="Times New Roman"/>
          <w:sz w:val="28"/>
          <w:szCs w:val="28"/>
        </w:rPr>
      </w:pPr>
      <w:r w:rsidRPr="008900E3">
        <w:rPr>
          <w:rFonts w:ascii="Times New Roman" w:hAnsi="Times New Roman" w:cs="Times New Roman"/>
          <w:b/>
          <w:sz w:val="28"/>
          <w:szCs w:val="28"/>
        </w:rPr>
        <w:t>ТЕМА:</w:t>
      </w:r>
      <w:r w:rsidRPr="008900E3">
        <w:rPr>
          <w:rFonts w:ascii="Times New Roman" w:hAnsi="Times New Roman" w:cs="Times New Roman"/>
          <w:sz w:val="28"/>
          <w:szCs w:val="28"/>
        </w:rPr>
        <w:t xml:space="preserve">  «Лаборатория  слов»</w:t>
      </w:r>
    </w:p>
    <w:p w:rsidR="008900E3" w:rsidRPr="008900E3" w:rsidRDefault="008900E3" w:rsidP="008900E3">
      <w:pPr>
        <w:ind w:firstLine="720"/>
        <w:jc w:val="both"/>
        <w:rPr>
          <w:rFonts w:ascii="Times New Roman" w:hAnsi="Times New Roman" w:cs="Times New Roman"/>
          <w:sz w:val="28"/>
          <w:szCs w:val="28"/>
        </w:rPr>
      </w:pPr>
      <w:r w:rsidRPr="008900E3">
        <w:rPr>
          <w:rFonts w:ascii="Times New Roman" w:hAnsi="Times New Roman" w:cs="Times New Roman"/>
          <w:b/>
          <w:sz w:val="28"/>
          <w:szCs w:val="28"/>
        </w:rPr>
        <w:t>ЦЕЛЬ:</w:t>
      </w:r>
      <w:r w:rsidRPr="008900E3">
        <w:rPr>
          <w:rFonts w:ascii="Times New Roman" w:hAnsi="Times New Roman" w:cs="Times New Roman"/>
          <w:sz w:val="28"/>
          <w:szCs w:val="28"/>
        </w:rPr>
        <w:t xml:space="preserve">  Заинтересовать  детей  красотой  русского  языка,  через  исследовательскую  деятельность.</w:t>
      </w:r>
    </w:p>
    <w:p w:rsidR="008900E3" w:rsidRPr="008900E3" w:rsidRDefault="008900E3" w:rsidP="008900E3">
      <w:pPr>
        <w:ind w:firstLine="720"/>
        <w:jc w:val="both"/>
        <w:rPr>
          <w:rFonts w:ascii="Times New Roman" w:hAnsi="Times New Roman" w:cs="Times New Roman"/>
          <w:b/>
          <w:sz w:val="28"/>
          <w:szCs w:val="28"/>
        </w:rPr>
      </w:pPr>
      <w:r w:rsidRPr="008900E3">
        <w:rPr>
          <w:rFonts w:ascii="Times New Roman" w:hAnsi="Times New Roman" w:cs="Times New Roman"/>
          <w:b/>
          <w:sz w:val="28"/>
          <w:szCs w:val="28"/>
        </w:rPr>
        <w:t>ЗАДАЧИ:</w:t>
      </w:r>
    </w:p>
    <w:p w:rsidR="008900E3" w:rsidRPr="008900E3" w:rsidRDefault="008900E3" w:rsidP="008900E3">
      <w:pPr>
        <w:numPr>
          <w:ilvl w:val="0"/>
          <w:numId w:val="1"/>
        </w:numPr>
        <w:spacing w:after="0" w:line="240" w:lineRule="auto"/>
        <w:jc w:val="both"/>
        <w:rPr>
          <w:rFonts w:ascii="Times New Roman" w:hAnsi="Times New Roman" w:cs="Times New Roman"/>
          <w:sz w:val="28"/>
          <w:szCs w:val="28"/>
        </w:rPr>
      </w:pPr>
      <w:r w:rsidRPr="008900E3">
        <w:rPr>
          <w:rFonts w:ascii="Times New Roman" w:hAnsi="Times New Roman" w:cs="Times New Roman"/>
          <w:sz w:val="28"/>
          <w:szCs w:val="28"/>
        </w:rPr>
        <w:t>Дать  представления  о  том,  что  исследовать  можно  не  только  предметы  и  явления,  но  и  слова,  которые  мы  произносим  и  пишем.</w:t>
      </w:r>
    </w:p>
    <w:p w:rsidR="008900E3" w:rsidRPr="008900E3" w:rsidRDefault="008900E3" w:rsidP="008900E3">
      <w:pPr>
        <w:numPr>
          <w:ilvl w:val="0"/>
          <w:numId w:val="1"/>
        </w:numPr>
        <w:spacing w:after="0" w:line="240" w:lineRule="auto"/>
        <w:jc w:val="both"/>
        <w:rPr>
          <w:rFonts w:ascii="Times New Roman" w:hAnsi="Times New Roman" w:cs="Times New Roman"/>
          <w:sz w:val="28"/>
          <w:szCs w:val="28"/>
        </w:rPr>
      </w:pPr>
      <w:r w:rsidRPr="008900E3">
        <w:rPr>
          <w:rFonts w:ascii="Times New Roman" w:hAnsi="Times New Roman" w:cs="Times New Roman"/>
          <w:sz w:val="28"/>
          <w:szCs w:val="28"/>
        </w:rPr>
        <w:t>Познакомить  детей  со  способами  исследования  слова (изменение,  разделение,  добавление,  украшение).</w:t>
      </w:r>
    </w:p>
    <w:p w:rsidR="008900E3" w:rsidRPr="008900E3" w:rsidRDefault="008900E3" w:rsidP="008900E3">
      <w:pPr>
        <w:numPr>
          <w:ilvl w:val="0"/>
          <w:numId w:val="1"/>
        </w:numPr>
        <w:spacing w:after="0" w:line="240" w:lineRule="auto"/>
        <w:jc w:val="both"/>
        <w:rPr>
          <w:rFonts w:ascii="Times New Roman" w:hAnsi="Times New Roman" w:cs="Times New Roman"/>
          <w:sz w:val="28"/>
          <w:szCs w:val="28"/>
        </w:rPr>
      </w:pPr>
      <w:r w:rsidRPr="008900E3">
        <w:rPr>
          <w:rFonts w:ascii="Times New Roman" w:hAnsi="Times New Roman" w:cs="Times New Roman"/>
          <w:sz w:val="28"/>
          <w:szCs w:val="28"/>
        </w:rPr>
        <w:t>Сформировать  первоначальные  умения  при  исследовании  слов.</w:t>
      </w:r>
    </w:p>
    <w:p w:rsidR="00577E84" w:rsidRDefault="00577E84" w:rsidP="008900E3">
      <w:pPr>
        <w:ind w:firstLine="720"/>
        <w:jc w:val="both"/>
        <w:rPr>
          <w:rFonts w:ascii="Times New Roman" w:hAnsi="Times New Roman" w:cs="Times New Roman"/>
          <w:b/>
          <w:sz w:val="28"/>
          <w:szCs w:val="28"/>
        </w:rPr>
      </w:pPr>
    </w:p>
    <w:p w:rsidR="008900E3" w:rsidRPr="008900E3" w:rsidRDefault="008900E3" w:rsidP="008900E3">
      <w:pPr>
        <w:ind w:firstLine="720"/>
        <w:jc w:val="both"/>
        <w:rPr>
          <w:rFonts w:ascii="Times New Roman" w:hAnsi="Times New Roman" w:cs="Times New Roman"/>
          <w:sz w:val="28"/>
          <w:szCs w:val="28"/>
        </w:rPr>
      </w:pPr>
      <w:r w:rsidRPr="008900E3">
        <w:rPr>
          <w:rFonts w:ascii="Times New Roman" w:hAnsi="Times New Roman" w:cs="Times New Roman"/>
          <w:b/>
          <w:sz w:val="28"/>
          <w:szCs w:val="28"/>
        </w:rPr>
        <w:t xml:space="preserve">АКТУАЛЬНОСТЬ:  </w:t>
      </w:r>
      <w:r w:rsidRPr="008900E3">
        <w:rPr>
          <w:rFonts w:ascii="Times New Roman" w:hAnsi="Times New Roman" w:cs="Times New Roman"/>
          <w:sz w:val="28"/>
          <w:szCs w:val="28"/>
        </w:rPr>
        <w:t xml:space="preserve">Еще  несколько  лет  назад  нарушение  звукопроизношения  не  сопровождалось  нарушением  других  компонентов  языка.  В  настоящее  время,  если  у  ребенка  имеются  нарушения  звукопроизношения,  то  обязательно  будут  нарушены  и  другие  компоненты.  По  результатам  диагностики  речевого  развития  выделилась  группа  детей,  у  которых  имеются  нарушения  развития  речи.  У  этих  детей  бедный  словарь,  грамматические  нарушения,  нарушение  слоговой  структуры.  Воспитатели  группы  проводят  работы  со  всеми  детьми,  этим  детям  уделяется  чуть  больше  времени,  но  этого  не  всегда  бывает  достаточно.  Разработанная  мною  краткосрочная  образовательная  практика  для  детей  с  нарушениями  речи  научит  детей  по  новому  смотреть  на  слова,  будет  способствовать  тому,  что  у  ребенка  появится  интерес  к  слову.  </w:t>
      </w:r>
    </w:p>
    <w:p w:rsidR="008900E3" w:rsidRPr="008900E3" w:rsidRDefault="008900E3" w:rsidP="008900E3">
      <w:pPr>
        <w:ind w:firstLine="720"/>
        <w:jc w:val="both"/>
        <w:rPr>
          <w:rFonts w:ascii="Times New Roman" w:hAnsi="Times New Roman" w:cs="Times New Roman"/>
          <w:sz w:val="28"/>
          <w:szCs w:val="28"/>
        </w:rPr>
      </w:pPr>
      <w:r w:rsidRPr="008900E3">
        <w:rPr>
          <w:rFonts w:ascii="Times New Roman" w:hAnsi="Times New Roman" w:cs="Times New Roman"/>
          <w:b/>
          <w:sz w:val="28"/>
          <w:szCs w:val="28"/>
        </w:rPr>
        <w:t>КОЛИЧЕСТВО  УЧАСТНИКОВ:</w:t>
      </w:r>
      <w:r w:rsidRPr="008900E3">
        <w:rPr>
          <w:rFonts w:ascii="Times New Roman" w:hAnsi="Times New Roman" w:cs="Times New Roman"/>
          <w:sz w:val="28"/>
          <w:szCs w:val="28"/>
        </w:rPr>
        <w:t xml:space="preserve">  по  желанию  детей  и  родителей.</w:t>
      </w:r>
    </w:p>
    <w:p w:rsidR="008900E3" w:rsidRPr="008900E3" w:rsidRDefault="008900E3" w:rsidP="008900E3">
      <w:pPr>
        <w:ind w:left="720"/>
        <w:jc w:val="both"/>
        <w:rPr>
          <w:rFonts w:ascii="Times New Roman" w:hAnsi="Times New Roman" w:cs="Times New Roman"/>
          <w:sz w:val="28"/>
          <w:szCs w:val="28"/>
        </w:rPr>
      </w:pPr>
      <w:r w:rsidRPr="008900E3">
        <w:rPr>
          <w:rFonts w:ascii="Times New Roman" w:hAnsi="Times New Roman" w:cs="Times New Roman"/>
          <w:b/>
          <w:sz w:val="28"/>
          <w:szCs w:val="28"/>
        </w:rPr>
        <w:t>КОЛИЧЕСТВО  ВСТРЕЧ:</w:t>
      </w:r>
      <w:r>
        <w:rPr>
          <w:rFonts w:ascii="Times New Roman" w:hAnsi="Times New Roman" w:cs="Times New Roman"/>
          <w:sz w:val="28"/>
          <w:szCs w:val="28"/>
        </w:rPr>
        <w:t xml:space="preserve">  3 (</w:t>
      </w:r>
      <w:r w:rsidRPr="008900E3">
        <w:rPr>
          <w:rFonts w:ascii="Times New Roman" w:hAnsi="Times New Roman" w:cs="Times New Roman"/>
          <w:sz w:val="28"/>
          <w:szCs w:val="28"/>
        </w:rPr>
        <w:t>месяц)</w:t>
      </w:r>
    </w:p>
    <w:p w:rsidR="008900E3" w:rsidRPr="008900E3" w:rsidRDefault="008900E3" w:rsidP="008900E3">
      <w:pPr>
        <w:ind w:left="720"/>
        <w:jc w:val="both"/>
        <w:rPr>
          <w:rFonts w:ascii="Times New Roman" w:hAnsi="Times New Roman" w:cs="Times New Roman"/>
          <w:b/>
          <w:sz w:val="28"/>
          <w:szCs w:val="28"/>
        </w:rPr>
      </w:pPr>
      <w:r w:rsidRPr="008900E3">
        <w:rPr>
          <w:rFonts w:ascii="Times New Roman" w:hAnsi="Times New Roman" w:cs="Times New Roman"/>
          <w:b/>
          <w:sz w:val="28"/>
          <w:szCs w:val="28"/>
        </w:rPr>
        <w:t xml:space="preserve">КРАТКОЕ  СОДЕРЖАНИЕ:  </w:t>
      </w:r>
    </w:p>
    <w:p w:rsidR="008900E3" w:rsidRPr="008900E3" w:rsidRDefault="008900E3" w:rsidP="008900E3">
      <w:pPr>
        <w:ind w:firstLine="709"/>
        <w:jc w:val="both"/>
        <w:rPr>
          <w:rFonts w:ascii="Times New Roman" w:hAnsi="Times New Roman" w:cs="Times New Roman"/>
          <w:sz w:val="28"/>
          <w:szCs w:val="28"/>
        </w:rPr>
      </w:pPr>
      <w:r w:rsidRPr="008900E3">
        <w:rPr>
          <w:rFonts w:ascii="Times New Roman" w:hAnsi="Times New Roman" w:cs="Times New Roman"/>
          <w:sz w:val="28"/>
          <w:szCs w:val="28"/>
        </w:rPr>
        <w:lastRenderedPageBreak/>
        <w:t>1  встреча:  исследование  истории  слов – 1 опыт «Почему  так  звучит» (звуковое  оформление  слова,  ударение  в  слове);  2  опыт «Почему  так  пишут» (как проверить  написание  слов)</w:t>
      </w:r>
    </w:p>
    <w:p w:rsidR="008900E3" w:rsidRPr="008900E3" w:rsidRDefault="008900E3" w:rsidP="008900E3">
      <w:pPr>
        <w:ind w:firstLine="709"/>
        <w:jc w:val="both"/>
        <w:rPr>
          <w:rFonts w:ascii="Times New Roman" w:hAnsi="Times New Roman" w:cs="Times New Roman"/>
          <w:sz w:val="28"/>
          <w:szCs w:val="28"/>
        </w:rPr>
      </w:pPr>
      <w:r w:rsidRPr="008900E3">
        <w:rPr>
          <w:rFonts w:ascii="Times New Roman" w:hAnsi="Times New Roman" w:cs="Times New Roman"/>
          <w:sz w:val="28"/>
          <w:szCs w:val="28"/>
        </w:rPr>
        <w:t>2  встреча: я  сам  создам  слово – 1 опыт «Слово + слово» (создание слова  из  двух  разных  слов);  2 опыт  «Украшения  для  слов» (составление новых слов путем  добавления  разных  приставок,  суффиксов  и  окончаний)</w:t>
      </w:r>
    </w:p>
    <w:p w:rsidR="008900E3" w:rsidRPr="008900E3" w:rsidRDefault="008900E3" w:rsidP="008900E3">
      <w:pPr>
        <w:ind w:firstLine="709"/>
        <w:jc w:val="both"/>
        <w:rPr>
          <w:rFonts w:ascii="Times New Roman" w:hAnsi="Times New Roman" w:cs="Times New Roman"/>
          <w:sz w:val="28"/>
          <w:szCs w:val="28"/>
        </w:rPr>
      </w:pPr>
      <w:r w:rsidRPr="008900E3">
        <w:rPr>
          <w:rFonts w:ascii="Times New Roman" w:hAnsi="Times New Roman" w:cs="Times New Roman"/>
          <w:sz w:val="28"/>
          <w:szCs w:val="28"/>
        </w:rPr>
        <w:t>3  встреча: конференция –</w:t>
      </w:r>
      <w:r>
        <w:rPr>
          <w:rFonts w:ascii="Times New Roman" w:hAnsi="Times New Roman" w:cs="Times New Roman"/>
          <w:sz w:val="28"/>
          <w:szCs w:val="28"/>
        </w:rPr>
        <w:t xml:space="preserve"> заслушивание  домашних  работ</w:t>
      </w:r>
      <w:r w:rsidRPr="008900E3">
        <w:rPr>
          <w:rFonts w:ascii="Times New Roman" w:hAnsi="Times New Roman" w:cs="Times New Roman"/>
          <w:sz w:val="28"/>
          <w:szCs w:val="28"/>
        </w:rPr>
        <w:t xml:space="preserve">  по  самостоятельному  исследованию  слова (из  истории  слова  или  создание  нового  слова).</w:t>
      </w:r>
    </w:p>
    <w:p w:rsidR="008900E3" w:rsidRPr="008900E3" w:rsidRDefault="008900E3" w:rsidP="008900E3">
      <w:pPr>
        <w:ind w:firstLine="720"/>
        <w:jc w:val="both"/>
        <w:rPr>
          <w:rFonts w:ascii="Times New Roman" w:hAnsi="Times New Roman" w:cs="Times New Roman"/>
          <w:sz w:val="28"/>
          <w:szCs w:val="28"/>
        </w:rPr>
      </w:pPr>
      <w:r w:rsidRPr="008900E3">
        <w:rPr>
          <w:rFonts w:ascii="Times New Roman" w:hAnsi="Times New Roman" w:cs="Times New Roman"/>
          <w:b/>
          <w:sz w:val="28"/>
          <w:szCs w:val="28"/>
        </w:rPr>
        <w:t>РЕЗУЛЬТАТ:</w:t>
      </w:r>
      <w:r w:rsidRPr="008900E3">
        <w:rPr>
          <w:rFonts w:ascii="Times New Roman" w:hAnsi="Times New Roman" w:cs="Times New Roman"/>
          <w:sz w:val="28"/>
          <w:szCs w:val="28"/>
        </w:rPr>
        <w:t xml:space="preserve">  Дети  получают  знания  и  умения  по  исследованию  слов.  Понимают,  что  исследовать  можно  не  только  предметы  и  явления,  но  и  слова  русского  языка.</w:t>
      </w:r>
    </w:p>
    <w:p w:rsidR="008900E3" w:rsidRPr="008900E3" w:rsidRDefault="00AF256C" w:rsidP="008900E3">
      <w:pPr>
        <w:ind w:firstLine="851"/>
        <w:jc w:val="both"/>
        <w:rPr>
          <w:rFonts w:ascii="Times New Roman" w:hAnsi="Times New Roman" w:cs="Times New Roman"/>
          <w:sz w:val="28"/>
          <w:szCs w:val="28"/>
        </w:rPr>
      </w:pPr>
      <w:r w:rsidRPr="00AF256C">
        <w:rPr>
          <w:rFonts w:ascii="Times New Roman" w:hAnsi="Times New Roman" w:cs="Times New Roman"/>
          <w:sz w:val="28"/>
          <w:szCs w:val="28"/>
        </w:rPr>
        <w:t>КОП  способствуют развитию содержания базового уровня образования по четырем образовательным областям, реализуемых в дошкольном образовательном учреждении, что в результате позволит воспитанникам удовлетворить свои интересы по разным направлениям и получить дополнительную подготовку (умения, навыки, свойства личности).</w:t>
      </w:r>
    </w:p>
    <w:sectPr w:rsidR="008900E3" w:rsidRPr="008900E3" w:rsidSect="008900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B10D0"/>
    <w:multiLevelType w:val="hybridMultilevel"/>
    <w:tmpl w:val="14788A0C"/>
    <w:lvl w:ilvl="0" w:tplc="F07EA04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900E3"/>
    <w:rsid w:val="000B7098"/>
    <w:rsid w:val="00140DA4"/>
    <w:rsid w:val="004963B0"/>
    <w:rsid w:val="00577E84"/>
    <w:rsid w:val="00884F3C"/>
    <w:rsid w:val="008900E3"/>
    <w:rsid w:val="00AF256C"/>
    <w:rsid w:val="00AF5774"/>
    <w:rsid w:val="00CE5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593F"/>
  <w15:docId w15:val="{CDFEF036-B9B6-49B9-AD37-DDCFFFA6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9DD3E-FB76-45C8-84F0-62E522ED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795</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 Windows</cp:lastModifiedBy>
  <cp:revision>6</cp:revision>
  <dcterms:created xsi:type="dcterms:W3CDTF">2016-01-27T18:11:00Z</dcterms:created>
  <dcterms:modified xsi:type="dcterms:W3CDTF">2020-02-13T16:43:00Z</dcterms:modified>
</cp:coreProperties>
</file>