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5A" w:rsidRDefault="006F605A" w:rsidP="006F605A">
      <w:pPr>
        <w:pStyle w:val="a3"/>
        <w:spacing w:after="150"/>
        <w:jc w:val="center"/>
        <w:rPr>
          <w:rFonts w:ascii="Times New Roman" w:hAnsi="Times New Roman"/>
          <w:b/>
          <w:color w:val="000000"/>
          <w:sz w:val="28"/>
        </w:rPr>
      </w:pPr>
      <w:r>
        <w:rPr>
          <w:rFonts w:ascii="Times New Roman" w:hAnsi="Times New Roman"/>
          <w:b/>
          <w:color w:val="000000"/>
          <w:sz w:val="28"/>
        </w:rPr>
        <w:t>Доклад на тему:</w:t>
      </w:r>
    </w:p>
    <w:p w:rsidR="006F605A" w:rsidRDefault="006F605A" w:rsidP="006F605A">
      <w:pPr>
        <w:pStyle w:val="a3"/>
        <w:spacing w:after="150"/>
        <w:jc w:val="center"/>
      </w:pPr>
      <w:r>
        <w:rPr>
          <w:rFonts w:ascii="Times New Roman" w:hAnsi="Times New Roman"/>
          <w:b/>
          <w:color w:val="000000"/>
          <w:sz w:val="28"/>
        </w:rPr>
        <w:t>«Развитие интеллектуальных способностей дошкольников в совместной деятельности детей и взрослых».</w:t>
      </w:r>
    </w:p>
    <w:p w:rsidR="006F605A" w:rsidRDefault="006F605A" w:rsidP="006F605A">
      <w:pPr>
        <w:pStyle w:val="a3"/>
        <w:spacing w:after="0" w:line="240" w:lineRule="auto"/>
        <w:jc w:val="right"/>
        <w:rPr>
          <w:rFonts w:ascii="Times New Roman" w:hAnsi="Times New Roman"/>
          <w:color w:val="000000"/>
          <w:sz w:val="28"/>
        </w:rPr>
      </w:pPr>
      <w:r>
        <w:rPr>
          <w:rFonts w:ascii="Times New Roman" w:hAnsi="Times New Roman"/>
          <w:color w:val="000000"/>
          <w:sz w:val="28"/>
        </w:rPr>
        <w:t>Интеллект -</w:t>
      </w:r>
    </w:p>
    <w:p w:rsidR="006F605A" w:rsidRDefault="006F605A" w:rsidP="006F605A">
      <w:pPr>
        <w:pStyle w:val="a3"/>
        <w:spacing w:after="0" w:line="240" w:lineRule="auto"/>
        <w:jc w:val="right"/>
        <w:rPr>
          <w:rFonts w:ascii="Times New Roman" w:hAnsi="Times New Roman"/>
          <w:color w:val="000000"/>
          <w:sz w:val="28"/>
        </w:rPr>
      </w:pPr>
      <w:r>
        <w:rPr>
          <w:rFonts w:ascii="Times New Roman" w:hAnsi="Times New Roman"/>
          <w:color w:val="000000"/>
          <w:sz w:val="28"/>
        </w:rPr>
        <w:t>Сложное интегральное образование,</w:t>
      </w:r>
    </w:p>
    <w:p w:rsidR="006F605A" w:rsidRDefault="006F605A" w:rsidP="006F605A">
      <w:pPr>
        <w:pStyle w:val="a3"/>
        <w:spacing w:after="0" w:line="240" w:lineRule="auto"/>
        <w:jc w:val="right"/>
        <w:rPr>
          <w:rFonts w:ascii="Times New Roman" w:hAnsi="Times New Roman"/>
          <w:color w:val="000000"/>
          <w:sz w:val="28"/>
        </w:rPr>
      </w:pPr>
      <w:r>
        <w:rPr>
          <w:rFonts w:ascii="Times New Roman" w:hAnsi="Times New Roman"/>
          <w:color w:val="000000"/>
          <w:sz w:val="28"/>
        </w:rPr>
        <w:t>включающее разные познавательные</w:t>
      </w:r>
    </w:p>
    <w:p w:rsidR="006F605A" w:rsidRDefault="006F605A" w:rsidP="006F605A">
      <w:pPr>
        <w:pStyle w:val="a3"/>
        <w:spacing w:after="0" w:line="240" w:lineRule="auto"/>
        <w:jc w:val="right"/>
        <w:rPr>
          <w:rFonts w:ascii="Times New Roman" w:hAnsi="Times New Roman"/>
          <w:color w:val="000000"/>
          <w:sz w:val="28"/>
        </w:rPr>
      </w:pPr>
      <w:r>
        <w:rPr>
          <w:rFonts w:ascii="Times New Roman" w:hAnsi="Times New Roman"/>
          <w:color w:val="000000"/>
          <w:sz w:val="28"/>
        </w:rPr>
        <w:t>процессы и функции (мышление,</w:t>
      </w:r>
    </w:p>
    <w:p w:rsidR="006F605A" w:rsidRDefault="006F605A" w:rsidP="006F605A">
      <w:pPr>
        <w:pStyle w:val="a3"/>
        <w:spacing w:after="0" w:line="240" w:lineRule="auto"/>
        <w:jc w:val="right"/>
        <w:rPr>
          <w:rFonts w:ascii="Times New Roman" w:hAnsi="Times New Roman"/>
          <w:color w:val="000000"/>
          <w:sz w:val="28"/>
        </w:rPr>
      </w:pPr>
      <w:r>
        <w:rPr>
          <w:rFonts w:ascii="Times New Roman" w:hAnsi="Times New Roman"/>
          <w:color w:val="000000"/>
          <w:sz w:val="28"/>
        </w:rPr>
        <w:t>память, внимание, воображение,</w:t>
      </w:r>
    </w:p>
    <w:p w:rsidR="006F605A" w:rsidRDefault="006F605A" w:rsidP="006F605A">
      <w:pPr>
        <w:pStyle w:val="a3"/>
        <w:spacing w:after="0" w:line="240" w:lineRule="auto"/>
        <w:jc w:val="right"/>
        <w:rPr>
          <w:rFonts w:ascii="Times New Roman" w:hAnsi="Times New Roman"/>
          <w:color w:val="000000"/>
          <w:sz w:val="28"/>
        </w:rPr>
      </w:pPr>
      <w:r>
        <w:rPr>
          <w:rFonts w:ascii="Times New Roman" w:hAnsi="Times New Roman"/>
          <w:color w:val="000000"/>
          <w:sz w:val="28"/>
        </w:rPr>
        <w:t>речь) в их взаимосвязи.</w:t>
      </w:r>
    </w:p>
    <w:p w:rsidR="006F605A" w:rsidRDefault="006F605A" w:rsidP="006F605A">
      <w:pPr>
        <w:pStyle w:val="a3"/>
        <w:spacing w:after="0" w:line="240" w:lineRule="auto"/>
        <w:jc w:val="right"/>
        <w:rPr>
          <w:rFonts w:ascii="Times New Roman" w:hAnsi="Times New Roman"/>
          <w:color w:val="000000"/>
          <w:sz w:val="28"/>
        </w:rPr>
      </w:pPr>
      <w:r>
        <w:rPr>
          <w:rFonts w:ascii="Times New Roman" w:hAnsi="Times New Roman"/>
          <w:color w:val="000000"/>
          <w:sz w:val="28"/>
        </w:rPr>
        <w:t>П. Я. Гальперин</w:t>
      </w:r>
    </w:p>
    <w:p w:rsidR="006F605A" w:rsidRDefault="006F605A" w:rsidP="006F605A">
      <w:pPr>
        <w:pStyle w:val="a3"/>
        <w:spacing w:after="0" w:line="240" w:lineRule="auto"/>
        <w:jc w:val="right"/>
        <w:rPr>
          <w:rFonts w:ascii="Times New Roman" w:hAnsi="Times New Roman"/>
          <w:color w:val="000000"/>
          <w:sz w:val="28"/>
        </w:rPr>
      </w:pPr>
    </w:p>
    <w:p w:rsidR="006F605A" w:rsidRDefault="006F605A" w:rsidP="006F605A">
      <w:pPr>
        <w:pStyle w:val="a3"/>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Эффективное развитие интеллектуальных способностей детей дошкольного возраста – одна из актуальных проблем современности. Дети с развитым интеллектом быстрее запоминают материал, более уверенны в своих силах, легче адаптируются в новой обстановке, лучше подготовлены к школе. </w:t>
      </w:r>
    </w:p>
    <w:p w:rsidR="006F605A" w:rsidRDefault="006F605A" w:rsidP="006F605A">
      <w:pPr>
        <w:pStyle w:val="a3"/>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Интеллектуальное развитие ребенка – это сумма знаний и умений, способность эти знания усваивать и применять в решении нестандартных ситуаций. Современный ребенок живет в несравнимо более широкой информационной среде, чем его сверстник несколько десятилетий назад. На детей обрушивается огромный поток информации, поэтому необходимо научить детей справляться с нею, обрабатывать и анализировать ежедневно увеличивающийся объем знаний. </w:t>
      </w:r>
    </w:p>
    <w:p w:rsidR="006F605A" w:rsidRDefault="006F605A" w:rsidP="006F605A">
      <w:pPr>
        <w:pStyle w:val="a3"/>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Особую актуальность интеллектуального развития приобретает на пороге школьного обучения. На сегодняшний день общепризнанно, что готовность к школьному обучению – многокомпонентное образование. В настоящее время при изучении готовности к школе акцент делается не на сумму усвоенных ребенком знаний, а на уровень развития интеллектуальных процессов. Конечно же, определенный кругозор, запас конкретных знаний о живой и неживой природе, людях и их труде, общественной жизни необходимы ребенку как фундамент, основа того, что будет им в дальнейшем освоено в школе. Однако ошибочно думать, что словарный запас, специальные умения и навыки – это единственное мерило интеллектуальной </w:t>
      </w:r>
      <w:r>
        <w:rPr>
          <w:rFonts w:ascii="Times New Roman" w:hAnsi="Times New Roman"/>
          <w:color w:val="000000"/>
          <w:sz w:val="28"/>
        </w:rPr>
        <w:lastRenderedPageBreak/>
        <w:t xml:space="preserve">готовности ребенка к школе. Ребенок должен уметь выделять существенное в явлениях окружающей действительности, уметь сравнивать их, видеть сходное и отличное; он должен научиться рассуждать, находить причины явлений, делать выводы. </w:t>
      </w:r>
    </w:p>
    <w:p w:rsidR="006F605A" w:rsidRDefault="006F605A" w:rsidP="006F605A">
      <w:pPr>
        <w:pStyle w:val="a3"/>
        <w:spacing w:after="0" w:line="360" w:lineRule="auto"/>
        <w:ind w:firstLine="709"/>
        <w:jc w:val="both"/>
        <w:rPr>
          <w:rFonts w:ascii="Times New Roman" w:hAnsi="Times New Roman"/>
          <w:color w:val="000000"/>
          <w:sz w:val="28"/>
        </w:rPr>
      </w:pPr>
      <w:r>
        <w:rPr>
          <w:rFonts w:ascii="Times New Roman" w:hAnsi="Times New Roman"/>
          <w:color w:val="000000"/>
          <w:sz w:val="28"/>
        </w:rPr>
        <w:t>Кроме того, у него должна быть хорошо развита мелкая моторика, чтобы рука была готова к письму. Можно выделить следующие факторы, влияющие на развитие интеллекта: внешние факторы – окружающая среда, семейная атмосфера; внутренние факторы – врожденная нервно-психическая организация ребенка. Следовательно, процесс интеллектуального развития необходимо строить совместно со взрослыми, с учетом индивидуальности каждого ребенка.</w:t>
      </w:r>
    </w:p>
    <w:p w:rsidR="006F605A" w:rsidRDefault="006F605A" w:rsidP="006F605A">
      <w:pPr>
        <w:pStyle w:val="a3"/>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Что же нужно делать, чтобы развить интеллект у детей? Это, прежде всего, познавать мир вместе с детьми. Неоспоримый факт, что интеллектуальные способности ребенка во многом зависят не от «наследственности», а от пытливости ума. Как он получает информацию? Прежде всего, в общении с взрослыми. Эти вечные беседы на тему: «А почему... снег белый? Почему днём светит солнце? А как рыбы дышат под водой?» желательно всегда поддерживать. Нужно стараться всячески поощрять эту любознательность, расширяя кругозор ребенка и давая ему некую систему знаний о мире. И не спешить отвечать на все вопросы. Чаще спрашивать у вашего «почемучки»: «А как ты сам думаешь?» Пусть ребенок «покопается» в непонятной для него информации. Пусть выдвигает свои идеи, гипотезы, варианты. </w:t>
      </w:r>
    </w:p>
    <w:p w:rsidR="006F605A" w:rsidRDefault="006F605A" w:rsidP="006F605A">
      <w:pPr>
        <w:pStyle w:val="a3"/>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Известно, что запоминается лучше то, чему ребенок искренне удивляется и к чему он приходит путем самостоятельного исследования. Ведь «для того, чтобы усовершенствовать ум, надо больше размышлять, чем заучивать» (Р.Декарт) Играть вместе с детьми. Используя для этого занимательный математический материал: головоломки, ребусы, лабиринты, игры на пространственное преобразование и др. Они интересны по содержанию, занимательны по форме. Отличаются необычностью решения, </w:t>
      </w:r>
      <w:r>
        <w:rPr>
          <w:rFonts w:ascii="Times New Roman" w:hAnsi="Times New Roman"/>
          <w:color w:val="000000"/>
          <w:sz w:val="28"/>
        </w:rPr>
        <w:lastRenderedPageBreak/>
        <w:t>парадоксальностью результата.</w:t>
      </w:r>
      <w:r>
        <w:rPr>
          <w:rFonts w:ascii="Times New Roman" w:hAnsi="Times New Roman"/>
          <w:color w:val="000000"/>
          <w:sz w:val="24"/>
        </w:rPr>
        <w:t> </w:t>
      </w:r>
      <w:r>
        <w:rPr>
          <w:rFonts w:ascii="Times New Roman" w:hAnsi="Times New Roman"/>
          <w:color w:val="000000"/>
          <w:sz w:val="28"/>
        </w:rPr>
        <w:t xml:space="preserve">Это те упражнения и занятия, которые для детей, с одной стороны, интересны, а с другой, — приводят в тупиковую ситуацию и заставляют их искать решения. Например – «Веселая арифметика», «Математические весы». Игры по грамоте - такие как «Составь словечко», «Звуковые матрешки», Также – «Кубики Зайцева», «Кубики Никитина». </w:t>
      </w:r>
    </w:p>
    <w:p w:rsidR="006F605A" w:rsidRDefault="006F605A" w:rsidP="006F605A">
      <w:pPr>
        <w:pStyle w:val="a3"/>
        <w:spacing w:after="0" w:line="360" w:lineRule="auto"/>
        <w:ind w:firstLine="709"/>
        <w:jc w:val="both"/>
        <w:rPr>
          <w:rFonts w:ascii="Times New Roman" w:hAnsi="Times New Roman"/>
          <w:color w:val="000000"/>
          <w:sz w:val="28"/>
        </w:rPr>
      </w:pPr>
      <w:r>
        <w:rPr>
          <w:rFonts w:ascii="Times New Roman" w:hAnsi="Times New Roman"/>
          <w:color w:val="000000"/>
          <w:sz w:val="28"/>
        </w:rPr>
        <w:t xml:space="preserve">Интеллектуальное развитие неотрывно связано с процессом формирования речи ребенка. Для того чтобы слово стало употребляться как самостоятельное средство мышления, позволяющее решать интеллектуальные задачи без использования образов, ребёнок должен усвоить выработанные человеком понятия, т.е. знания об общих и существенных признаков предметов и явлений окружающей действительности, закреплённые в словах. В этом используем словесные игры: «Скажи наоборот», «Назови одним словом», «Логические концовки», «Часть-целое», «Объясни, называя только слова - действия», «Расскажи - что ты будешь делать, если…» Они не только позволяют увеличить и уточнить словарь детей, но и тренируют детей сообразительность, находчивость, умственную активность. </w:t>
      </w:r>
    </w:p>
    <w:p w:rsidR="006F605A" w:rsidRDefault="006F605A" w:rsidP="006F605A">
      <w:pPr>
        <w:pStyle w:val="a3"/>
        <w:spacing w:after="0" w:line="360" w:lineRule="auto"/>
        <w:ind w:firstLine="709"/>
        <w:jc w:val="both"/>
        <w:rPr>
          <w:rFonts w:ascii="Times New Roman" w:hAnsi="Times New Roman"/>
          <w:color w:val="000000"/>
          <w:sz w:val="28"/>
        </w:rPr>
      </w:pPr>
      <w:r>
        <w:rPr>
          <w:rFonts w:ascii="Times New Roman" w:hAnsi="Times New Roman"/>
          <w:color w:val="000000"/>
          <w:sz w:val="28"/>
        </w:rPr>
        <w:t>Словесные игры не требуют предварительной подготовки воспитателя, не нужно готовить сложный наглядный материал, поэтому их можно легко использовать не только в непосредственно-организованной образовательной деятельности, но и в образовательной деятельности в режимные моменты. </w:t>
      </w:r>
    </w:p>
    <w:p w:rsidR="006F605A" w:rsidRDefault="006F605A" w:rsidP="006F605A">
      <w:pPr>
        <w:pStyle w:val="a3"/>
        <w:spacing w:after="0" w:line="360" w:lineRule="auto"/>
        <w:ind w:firstLine="709"/>
        <w:jc w:val="both"/>
        <w:rPr>
          <w:rFonts w:ascii="Times New Roman" w:hAnsi="Times New Roman"/>
          <w:color w:val="000000"/>
          <w:sz w:val="28"/>
        </w:rPr>
      </w:pPr>
      <w:r>
        <w:rPr>
          <w:rFonts w:ascii="Times New Roman" w:hAnsi="Times New Roman"/>
          <w:b/>
          <w:color w:val="000000"/>
          <w:sz w:val="28"/>
        </w:rPr>
        <w:t>Экспериментировать вместе с детьми. </w:t>
      </w:r>
      <w:r>
        <w:rPr>
          <w:rFonts w:ascii="Times New Roman" w:hAnsi="Times New Roman"/>
          <w:color w:val="000000"/>
          <w:sz w:val="28"/>
        </w:rPr>
        <w:t xml:space="preserve">Знания, почерпнутые не из книг, а добытые самостоятельно, путём экспериментирования, всегда являются осознанными и более прочными. Детское экспериментирование – метод практического целенаправленного действия, с помощью которого формируется собственный жизненный опыт ребенка. Проявляется интерес к объектам окружающего мира, условиям жизни людей, растений, животных. Для мудреца вокруг тысяча загадок, для глупца или полузнайки – все ясно (индийская пословица). </w:t>
      </w:r>
    </w:p>
    <w:p w:rsidR="006F605A" w:rsidRDefault="006F605A" w:rsidP="006F605A">
      <w:pPr>
        <w:pStyle w:val="a3"/>
        <w:spacing w:after="0" w:line="360" w:lineRule="auto"/>
        <w:ind w:firstLine="709"/>
        <w:jc w:val="both"/>
      </w:pPr>
      <w:r>
        <w:rPr>
          <w:rFonts w:ascii="Times New Roman" w:hAnsi="Times New Roman"/>
          <w:color w:val="000000"/>
          <w:sz w:val="28"/>
        </w:rPr>
        <w:lastRenderedPageBreak/>
        <w:t>Таким образом, игровой и занимательный характер процесса интеллектуального развития способствует активному включению детей в интеллектуальную деятельность, проявлению своих познавательных способностей, творчества, получению удовольствия от интеллектуального напряжения и достигнутых результатов. Разнообразная деятельность позволяет сформировать у детей опыт интеллектуальной деятельности, заложить базу для дальнейшего развития всех познавательных процессов и тем самым создать предпосылки для успешного обучения в школе.</w:t>
      </w:r>
    </w:p>
    <w:p w:rsidR="006F605A" w:rsidRDefault="006F605A" w:rsidP="006F605A">
      <w:pPr>
        <w:pStyle w:val="a3"/>
      </w:pPr>
      <w:r>
        <w:br/>
      </w:r>
    </w:p>
    <w:p w:rsidR="006F605A" w:rsidRPr="00EB2EC8" w:rsidRDefault="006F605A" w:rsidP="006F605A">
      <w:pPr>
        <w:spacing w:after="0" w:line="360" w:lineRule="auto"/>
        <w:ind w:firstLine="709"/>
        <w:jc w:val="both"/>
        <w:rPr>
          <w:rFonts w:ascii="Times New Roman" w:eastAsia="Times New Roman" w:hAnsi="Times New Roman" w:cs="Times New Roman"/>
          <w:sz w:val="28"/>
          <w:szCs w:val="28"/>
          <w:u w:val="single"/>
        </w:rPr>
      </w:pPr>
    </w:p>
    <w:p w:rsidR="006C772B" w:rsidRDefault="006C772B"/>
    <w:sectPr w:rsidR="006C77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6F605A"/>
    <w:rsid w:val="006C772B"/>
    <w:rsid w:val="006F6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F605A"/>
    <w:pPr>
      <w:suppressAutoHyphens/>
      <w:spacing w:after="120"/>
    </w:pPr>
    <w:rPr>
      <w:rFonts w:ascii="Calibri" w:eastAsia="Calibri" w:hAnsi="Calibri" w:cs="Times New Roman"/>
      <w:lang w:eastAsia="ar-SA"/>
    </w:rPr>
  </w:style>
  <w:style w:type="character" w:customStyle="1" w:styleId="a4">
    <w:name w:val="Основной текст Знак"/>
    <w:basedOn w:val="a0"/>
    <w:link w:val="a3"/>
    <w:rsid w:val="006F605A"/>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891</Words>
  <Characters>5085</Characters>
  <Application>Microsoft Office Word</Application>
  <DocSecurity>0</DocSecurity>
  <Lines>42</Lines>
  <Paragraphs>11</Paragraphs>
  <ScaleCrop>false</ScaleCrop>
  <Company>SPecialiST RePack</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2019-12-12T11:00:00Z</dcterms:created>
  <dcterms:modified xsi:type="dcterms:W3CDTF">2019-12-12T11:02:00Z</dcterms:modified>
</cp:coreProperties>
</file>