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60" w:rsidRDefault="00F16160" w:rsidP="00F16160"/>
    <w:p w:rsidR="00F16160" w:rsidRPr="00F16160" w:rsidRDefault="00F16160" w:rsidP="00F16160">
      <w:pPr>
        <w:rPr>
          <w:b/>
          <w:bCs/>
        </w:rPr>
      </w:pPr>
      <w:r w:rsidRPr="00F16160">
        <w:rPr>
          <w:b/>
          <w:bCs/>
        </w:rPr>
        <w:t>Консультация</w:t>
      </w:r>
      <w:r>
        <w:rPr>
          <w:b/>
          <w:bCs/>
        </w:rPr>
        <w:t xml:space="preserve"> для родителей</w:t>
      </w:r>
    </w:p>
    <w:p w:rsidR="00F16160" w:rsidRPr="00F16160" w:rsidRDefault="00F16160" w:rsidP="00F16160">
      <w:pPr>
        <w:rPr>
          <w:b/>
          <w:bCs/>
        </w:rPr>
      </w:pPr>
      <w:r w:rsidRPr="00F16160">
        <w:rPr>
          <w:b/>
          <w:bCs/>
        </w:rPr>
        <w:t>«Учим математике играя»</w:t>
      </w:r>
      <w:r>
        <w:rPr>
          <w:b/>
          <w:bCs/>
        </w:rPr>
        <w:t xml:space="preserve"> </w:t>
      </w:r>
      <w:r w:rsidRPr="00F16160">
        <w:rPr>
          <w:b/>
          <w:bCs/>
        </w:rPr>
        <w:t>(в помощь родителям для домашних игр).</w:t>
      </w:r>
    </w:p>
    <w:p w:rsidR="00F16160" w:rsidRDefault="00F16160" w:rsidP="00F16160">
      <w:r>
        <w:t xml:space="preserve">                                                                                                                                           </w:t>
      </w:r>
      <w:r>
        <w:t xml:space="preserve">«Учиться можно только весело» </w:t>
      </w:r>
    </w:p>
    <w:p w:rsidR="00F16160" w:rsidRDefault="00F16160" w:rsidP="00F16160">
      <w:r>
        <w:t xml:space="preserve">                                                                                                                                  </w:t>
      </w:r>
      <w:r>
        <w:t>Французский романист Анатоль Франс.</w:t>
      </w:r>
    </w:p>
    <w:p w:rsidR="00F16160" w:rsidRDefault="00F16160" w:rsidP="00F16160">
      <w:pPr>
        <w:spacing w:after="0"/>
      </w:pPr>
      <w:r>
        <w:t xml:space="preserve">Процесс формирования элементарных математических представлений в ДОУ осуществляется под руководством педагога в результате систематически проводимой работы на занятиях и вне занятий, направленной на ознакомление детей с величиной, формой, с количественными, пространственными и временными отношениями с помощью разнообразных средств. Но необходимо помнить, что математическое развитие детей так же осуществляется в повседневной жизни и здесь важна роль родителей в приобретения ребенком этих </w:t>
      </w:r>
      <w:r>
        <w:t>знаний. Для</w:t>
      </w:r>
      <w:r>
        <w:t xml:space="preserve"> того, что бы сформировать познавательные интерес у ребёнка необходимо выбрать наиболее эффективные средства. В дошкольном возрасте ребёнок всё познаёт через игру, это ведущий вид деятельности, в котором ребёнок получает новые знания. В процессе игры дети усваивают сложные математические понятия.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</w:t>
      </w:r>
      <w:r>
        <w:t>— это</w:t>
      </w:r>
      <w:r>
        <w:t xml:space="preserve"> привить малышу интерес к познанию. Для этого занятия должны проходить в увлекательной игровой форме</w:t>
      </w:r>
      <w:bookmarkStart w:id="0" w:name="_GoBack"/>
      <w:bookmarkEnd w:id="0"/>
      <w:r>
        <w:t xml:space="preserve">Эта консультация об играх, и о том, как сними играть, но эти игры необычные их нельзя купить в магазине, а их надо сделать самим. </w:t>
      </w:r>
    </w:p>
    <w:p w:rsidR="00F16160" w:rsidRDefault="00F16160" w:rsidP="00F16160">
      <w:pPr>
        <w:spacing w:after="0"/>
      </w:pPr>
      <w:r>
        <w:t>Для занятий дома родители должны иметь: мелкие игрушки, предметы; карточки – картинки; силуэты птичек, фруктов, животных; геометрические фигуры разные по цвету и величине и т.д. Этот материал должен храниться отдельно от игрушек, которыми ребенок играет ежедневно и для каждого занятия отбирается в строгом соответствии с целью игры.</w:t>
      </w:r>
    </w:p>
    <w:p w:rsidR="00F16160" w:rsidRDefault="00F16160" w:rsidP="00F16160">
      <w:pPr>
        <w:spacing w:after="0"/>
      </w:pPr>
      <w:r>
        <w:t>Уважаемые родители, ниже предлагаем Вашему вниманию простые и увлекательные игры, направление на развитие математических способностей. В игры Вы сможете поиграть с Вашим ребёнком дома.</w:t>
      </w:r>
    </w:p>
    <w:p w:rsidR="00F16160" w:rsidRDefault="00F16160" w:rsidP="00F16160">
      <w:pPr>
        <w:spacing w:after="0"/>
      </w:pPr>
      <w:r>
        <w:t>Игры для закрепления количества и счета.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«Посчитай яблоки».</w:t>
      </w:r>
    </w:p>
    <w:p w:rsidR="00F16160" w:rsidRDefault="00F16160" w:rsidP="00F16160">
      <w:pPr>
        <w:spacing w:after="0"/>
      </w:pPr>
      <w:r>
        <w:t>Схематично изобразите несколько тарелок, в каждой из которых - разное количество конфет или яблок. Попросите ребёнка обозначить цифрами количество яблок в тарелках. В какой тарелке больше яблок? Почему? Значит, цифра ,обозначающая количество яблок в этой тарелке, больше остальных чисел. Таким образом, сравнивая количество яблок в каждой тарелке, рассмотрите каждую цифру.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 xml:space="preserve"> </w:t>
      </w:r>
      <w:r w:rsidRPr="00F16160">
        <w:rPr>
          <w:b/>
          <w:bCs/>
        </w:rPr>
        <w:t>«Весёлый счёт».</w:t>
      </w:r>
    </w:p>
    <w:p w:rsidR="00F16160" w:rsidRDefault="00F16160" w:rsidP="00F16160">
      <w:pPr>
        <w:spacing w:after="0"/>
      </w:pPr>
      <w:r>
        <w:t>Игру можно проводить на улице, по дороге в детский сад или из детского сада. Ребенку предлагается посчитать объекты, встречающиеся на пути: деревья, машины, цветы и т. д. Необходимо только именовать каждое число при пересчете предметов: например, одно дерево, два дерева, три дерева и т. д., и следить за четким проговариванием падежных окончаний числительных и существительных.</w:t>
      </w:r>
    </w:p>
    <w:p w:rsidR="00F16160" w:rsidRDefault="00F16160" w:rsidP="00F16160">
      <w:pPr>
        <w:spacing w:after="0"/>
      </w:pPr>
      <w:r>
        <w:t>Игры и упражнения для закрепления понятия формы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«Найти предмет указанной формы».</w:t>
      </w:r>
    </w:p>
    <w:p w:rsidR="00F16160" w:rsidRDefault="00F16160" w:rsidP="00F16160">
      <w:pPr>
        <w:spacing w:after="0"/>
      </w:pPr>
      <w: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«Из каких фигур состоит машина?»</w:t>
      </w:r>
    </w:p>
    <w:p w:rsidR="00F16160" w:rsidRDefault="00F16160" w:rsidP="00F16160">
      <w:pPr>
        <w:spacing w:after="0"/>
      </w:pPr>
      <w: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«Коврик».</w:t>
      </w:r>
    </w:p>
    <w:p w:rsidR="00F16160" w:rsidRDefault="00F16160" w:rsidP="00F16160">
      <w:pPr>
        <w:spacing w:after="0"/>
      </w:pPr>
      <w: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«Найди предмет такой же формы».</w:t>
      </w:r>
    </w:p>
    <w:p w:rsidR="00F16160" w:rsidRDefault="00F16160" w:rsidP="00F16160">
      <w:pPr>
        <w:spacing w:after="0"/>
      </w:pPr>
      <w: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lastRenderedPageBreak/>
        <w:t>Игры и упражнения на развитие ориентировки в пространстве.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«Какая рука?»</w:t>
      </w:r>
    </w:p>
    <w:p w:rsidR="00F16160" w:rsidRDefault="00F16160" w:rsidP="00F16160">
      <w:pPr>
        <w:spacing w:after="0"/>
      </w:pPr>
      <w:r>
        <w:t>На картинке нужно определить, в какой руке девочка держит флажок, в какой руке мальчик держит шар, на какой ноге стоит девочка и т. д.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«Покажи правильно».</w:t>
      </w:r>
    </w:p>
    <w:p w:rsidR="00F16160" w:rsidRDefault="00F16160" w:rsidP="00F16160">
      <w:pPr>
        <w:spacing w:after="0"/>
      </w:pPr>
      <w:r>
        <w:t>Взрослый на кукле показывает разные части тела в быстром темпе. Дети должны показать эту же часть на себе (левая нога, правая рука, левая щека и т. д.).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«Твой путь в детский сад».</w:t>
      </w:r>
    </w:p>
    <w:p w:rsidR="00F16160" w:rsidRDefault="00F16160" w:rsidP="00F16160">
      <w:pPr>
        <w:spacing w:after="0"/>
      </w:pPr>
      <w:r>
        <w:t>Ребенку предлагают рассказать, как он идет в детский сад (в магазин, в парк и т. д.). В процессе рассказа уточняйте у ребенка, что находится справа от дороги, слева, впереди, сзади и др.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«Выполни задание».</w:t>
      </w:r>
    </w:p>
    <w:p w:rsidR="00F16160" w:rsidRDefault="00F16160" w:rsidP="00F16160">
      <w:pPr>
        <w:spacing w:after="0"/>
      </w:pPr>
      <w:r>
        <w:t>Ребенку предлагают различные задания на ориентировку в пространстве комнаты и на улице.</w:t>
      </w:r>
    </w:p>
    <w:p w:rsidR="00F16160" w:rsidRDefault="00F16160" w:rsidP="00F16160">
      <w:pPr>
        <w:spacing w:after="0"/>
      </w:pPr>
      <w:r>
        <w:t>Варианты:</w:t>
      </w:r>
    </w:p>
    <w:p w:rsidR="00F16160" w:rsidRDefault="00F16160" w:rsidP="00F16160">
      <w:pPr>
        <w:spacing w:after="0"/>
      </w:pPr>
      <w:r>
        <w:t>определить местоположение отдельных предметов мебели;</w:t>
      </w:r>
    </w:p>
    <w:p w:rsidR="00F16160" w:rsidRDefault="00F16160" w:rsidP="00F16160">
      <w:pPr>
        <w:spacing w:after="0"/>
      </w:pPr>
      <w:r>
        <w:t>определить местоположение других детей относительно себя;</w:t>
      </w:r>
    </w:p>
    <w:p w:rsidR="00F16160" w:rsidRDefault="00F16160" w:rsidP="00F16160">
      <w:pPr>
        <w:spacing w:after="0"/>
      </w:pPr>
      <w:r>
        <w:t>определить местоположение других детей относительно себя при повороте на 180 градусов;</w:t>
      </w:r>
    </w:p>
    <w:p w:rsidR="00F16160" w:rsidRDefault="00F16160" w:rsidP="00F16160">
      <w:pPr>
        <w:spacing w:after="0"/>
      </w:pPr>
      <w:r>
        <w:t>определить местоположение предметов относительно друг друга.</w:t>
      </w:r>
    </w:p>
    <w:p w:rsidR="00F16160" w:rsidRDefault="00F16160" w:rsidP="00F16160">
      <w:pPr>
        <w:spacing w:after="0"/>
      </w:pPr>
      <w:r>
        <w:t>расположить предметы в пространстве по инструкции педагога (по образцу, макету, рисунку).</w:t>
      </w:r>
    </w:p>
    <w:p w:rsidR="00F16160" w:rsidRDefault="00F16160" w:rsidP="00F16160">
      <w:pPr>
        <w:spacing w:after="0"/>
      </w:pPr>
      <w:r>
        <w:t>«Назови самые высокие и самые низкие предметы в комнате». Ребёнок называет предметы, объясняя, где они находятся, а затем сравнивают некоторые из них с помощью условной мерки (или метра).</w:t>
      </w:r>
    </w:p>
    <w:p w:rsidR="00F16160" w:rsidRDefault="00F16160" w:rsidP="00F16160">
      <w:pPr>
        <w:spacing w:after="0"/>
      </w:pPr>
      <w:r>
        <w:t>Игры и упражнения на закрепление понятия «времени».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«Когда это бывает?»</w:t>
      </w:r>
    </w:p>
    <w:p w:rsidR="00F16160" w:rsidRDefault="00F16160" w:rsidP="00F16160">
      <w:pPr>
        <w:spacing w:after="0"/>
      </w:pPr>
      <w:r>
        <w:t>Спросите у ребенка, знает ли он, когда собирают овощи, фрукты, когда бывает много желтых листьев и т.д. ответы ребенка показывают, в какой мере он соотносит те или иные явления и труд человека с временем года. Затем договоритесь с ребенком о том, какое время года будете описывать. Перебрасывая мяч друг другу, они называют признаки данного времени года. Выигрывает тот, кто назовет больше признаков.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«Домики времён года».</w:t>
      </w:r>
    </w:p>
    <w:p w:rsidR="00F16160" w:rsidRDefault="00F16160" w:rsidP="00F16160">
      <w:pPr>
        <w:spacing w:after="0"/>
      </w:pPr>
      <w:r>
        <w:t>Материал: 4 домика разного цвета (красный-лето, желтый - осень, синий – зима, зелёный – весна), картинки: 4 девочки в разноцветных платьях (времена года), картинки с изображением природы (по месяцам), предметные картинки.</w:t>
      </w:r>
    </w:p>
    <w:p w:rsidR="00F16160" w:rsidRDefault="00F16160" w:rsidP="00F16160">
      <w:pPr>
        <w:spacing w:after="0"/>
      </w:pPr>
      <w:r>
        <w:t xml:space="preserve">Покажите ребёнку домики и расскажите, что в каждом из них живет определенное время года. Определите в каком домике, какое время года живёт. Вместе с ребёнком назовите месяцы каждого времени года по порядку, подберите соответствующие картинки и вставьте их в окошечки. Покажите ребенку различные изображения предметов и определите, в какое время года используются эти предметы и почему. 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«Лови, бросай, дни недели называй».</w:t>
      </w:r>
    </w:p>
    <w:p w:rsidR="00F16160" w:rsidRDefault="00F16160" w:rsidP="00F16160">
      <w:pPr>
        <w:spacing w:after="0"/>
      </w:pPr>
      <w:r>
        <w:t>По очереди подбрасывая мяч, последовательно называть дни недели. Взрослый может начать с любого дня: «Я начну, ты продолжай, дни недели называй! Среда…».</w:t>
      </w:r>
    </w:p>
    <w:p w:rsidR="00F16160" w:rsidRDefault="00F16160" w:rsidP="00F16160">
      <w:pPr>
        <w:spacing w:after="0"/>
      </w:pPr>
      <w:r>
        <w:t>Рекомендуем сделать с малышом паровозик, каждый вагон подпишите по дням недели. Смастерите вагоны разных цветов (можно взять цвета радуги по порядку, тогда малыш выучит еще и их), подпишите номера вагонов, это поможет выучить еще и цифры от 1 до 7.</w:t>
      </w:r>
    </w:p>
    <w:p w:rsidR="00F16160" w:rsidRDefault="00F16160" w:rsidP="00F16160">
      <w:pPr>
        <w:spacing w:after="0"/>
      </w:pPr>
      <w:r>
        <w:t>Каждый день недели разного цвета (цвета радуги).</w:t>
      </w:r>
    </w:p>
    <w:p w:rsidR="00F16160" w:rsidRDefault="00F16160" w:rsidP="00F16160">
      <w:pPr>
        <w:spacing w:after="0"/>
      </w:pPr>
      <w:r>
        <w:t>Понедельник – первый день, он начинает неделю.</w:t>
      </w:r>
    </w:p>
    <w:p w:rsidR="00F16160" w:rsidRDefault="00F16160" w:rsidP="00F16160">
      <w:pPr>
        <w:spacing w:after="0"/>
      </w:pPr>
      <w:r>
        <w:t>Вторник – второй день.</w:t>
      </w:r>
    </w:p>
    <w:p w:rsidR="00F16160" w:rsidRDefault="00F16160" w:rsidP="00F16160">
      <w:pPr>
        <w:spacing w:after="0"/>
      </w:pPr>
      <w:r>
        <w:t>Среда – этот день недели посреди недели, серединка.</w:t>
      </w:r>
    </w:p>
    <w:p w:rsidR="00F16160" w:rsidRDefault="00F16160" w:rsidP="00F16160">
      <w:pPr>
        <w:spacing w:after="0"/>
      </w:pPr>
      <w:r>
        <w:t>Четверг – четвертый день.</w:t>
      </w:r>
    </w:p>
    <w:p w:rsidR="00F16160" w:rsidRDefault="00F16160" w:rsidP="00F16160">
      <w:pPr>
        <w:spacing w:after="0"/>
      </w:pPr>
      <w:r>
        <w:t>Пятница – пятый день.</w:t>
      </w:r>
    </w:p>
    <w:p w:rsidR="00F16160" w:rsidRDefault="00F16160" w:rsidP="00F16160">
      <w:pPr>
        <w:spacing w:after="0"/>
      </w:pPr>
      <w:r>
        <w:t>Суббота – кончилась работа, в этот день мама с папой отдыхают, не ходят на работу.</w:t>
      </w:r>
    </w:p>
    <w:p w:rsidR="00F16160" w:rsidRDefault="00F16160" w:rsidP="00F16160">
      <w:pPr>
        <w:spacing w:after="0"/>
      </w:pPr>
      <w:r>
        <w:t>Воскресенье – самый последний день недели, седьмой.</w:t>
      </w:r>
    </w:p>
    <w:p w:rsidR="00F16160" w:rsidRPr="00F16160" w:rsidRDefault="00F16160" w:rsidP="00F16160">
      <w:pPr>
        <w:spacing w:after="0"/>
        <w:rPr>
          <w:b/>
          <w:bCs/>
        </w:rPr>
      </w:pPr>
      <w:r w:rsidRPr="00F16160">
        <w:rPr>
          <w:b/>
          <w:bCs/>
        </w:rPr>
        <w:t>«Что мы делали».</w:t>
      </w:r>
    </w:p>
    <w:p w:rsidR="00F16160" w:rsidRDefault="00F16160" w:rsidP="00F16160">
      <w:pPr>
        <w:spacing w:after="0"/>
      </w:pPr>
      <w:r>
        <w:t>Взрослый говорит предложение – задание: «Покажите, что вы делали утром». Играющие изображают разные действия, но не называют их. Задача ведущего угадать, что изображает играющий. Такую же игру проводим со словами «вчера», «сегодня», «завтра».</w:t>
      </w:r>
    </w:p>
    <w:sectPr w:rsidR="00F16160" w:rsidSect="00F16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0"/>
    <w:rsid w:val="00F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92B8"/>
  <w15:chartTrackingRefBased/>
  <w15:docId w15:val="{416CE0F8-F4A6-4BBA-AEB9-DEDEBA6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2</cp:revision>
  <dcterms:created xsi:type="dcterms:W3CDTF">2019-08-20T18:07:00Z</dcterms:created>
  <dcterms:modified xsi:type="dcterms:W3CDTF">2019-08-20T18:14:00Z</dcterms:modified>
</cp:coreProperties>
</file>