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B4" w:rsidRDefault="009628B4" w:rsidP="009628B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</w:rPr>
      </w:pPr>
      <w:r w:rsidRPr="009628B4">
        <w:rPr>
          <w:rFonts w:ascii="Arial Black" w:eastAsia="Times New Roman" w:hAnsi="Arial Black" w:cs="Arial"/>
          <w:color w:val="000000"/>
          <w:sz w:val="32"/>
          <w:szCs w:val="32"/>
        </w:rPr>
        <w:t>Консультация для родителей</w:t>
      </w:r>
    </w:p>
    <w:p w:rsidR="00E44677" w:rsidRDefault="00E44677" w:rsidP="009628B4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32"/>
          <w:szCs w:val="32"/>
        </w:rPr>
      </w:pPr>
      <w:r>
        <w:rPr>
          <w:rFonts w:ascii="Arial Black" w:eastAsia="Times New Roman" w:hAnsi="Arial Black" w:cs="Arial"/>
          <w:color w:val="000000"/>
          <w:sz w:val="32"/>
          <w:szCs w:val="32"/>
        </w:rPr>
        <w:t>"Знакомство дошкольников с правилами дорожного движения"</w:t>
      </w:r>
    </w:p>
    <w:p w:rsidR="009628B4" w:rsidRPr="009628B4" w:rsidRDefault="009628B4" w:rsidP="009628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 Black" w:eastAsia="Times New Roman" w:hAnsi="Arial Black" w:cs="Arial"/>
          <w:color w:val="000000"/>
          <w:sz w:val="32"/>
          <w:szCs w:val="32"/>
        </w:rPr>
        <w:t>Подготовила воспитатель Тиликина А.Н.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Избежать серьезных опасностей можно лишь путём соответствующего воспитания и обучения ребёнка. Важно знать, что могут сами дети: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НАЧИНАЯ с 3-4 лет: </w:t>
      </w:r>
      <w:r>
        <w:rPr>
          <w:b/>
          <w:bCs/>
          <w:sz w:val="27"/>
          <w:szCs w:val="27"/>
        </w:rPr>
        <w:t>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color w:val="FF0000"/>
          <w:sz w:val="27"/>
          <w:szCs w:val="27"/>
        </w:rPr>
        <w:t>Важно чтобы родители были примером для детей в соблюдении правил дорожного движения.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спешите, переходите дорогу размеренным шагом.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переходите дорогу на красный или жёлтый сигнал светофора.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Переходите дорогу только в местах, обозначенных дорожным знаком "Пешеходный переход".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lastRenderedPageBreak/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разрешайте детям играть вблизи дорог и на проезжей части улицы.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НАЧИНАЯ с 6 лет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большинство детей не сумеют определить, что движется быстрее: велосипед или спортивная машина;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они ещё не умеют правильно распределять внимание и отделять существенное от незначительного. Мяч, катящийся по проезжей части, может занять всё их внимание.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ЛИШЬ НАЧИНАЯ с 7 лет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дети могут более уверенно отличить правую сторону дороги от левой.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НАЧИНАЯ с 8 лет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дети уже могут реагировать мгновенно, то есть тут же останавливаться на оклик;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они уже наполовину опытные пешеходы;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они могут определить, откуда доносится шум;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но они по-прежнему не могут распознавать чреватые опасностью ситуации.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Важно чтобы родители были примером для детей в соблюдении правил дорожного движения.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спешите, переходите дорогу размеренным шагом.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переходите дорогу на красный или жёлтый сигнал светофора.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Переходите дорогу только в местах, обозначенных дорожным знаком "Пешеходный переход".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lastRenderedPageBreak/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9036FC" w:rsidRDefault="009036FC" w:rsidP="009036FC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- Не разрешайте детям играть вблизи дорог и на проезжей части улицы.</w:t>
      </w:r>
    </w:p>
    <w:p w:rsidR="009628B4" w:rsidRDefault="009628B4" w:rsidP="009036FC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7"/>
          <w:szCs w:val="27"/>
          <w:shd w:val="clear" w:color="auto" w:fill="FFFFFF"/>
        </w:rPr>
      </w:pPr>
      <w:r>
        <w:rPr>
          <w:b/>
          <w:bCs/>
          <w:color w:val="FF0000"/>
          <w:sz w:val="27"/>
          <w:szCs w:val="27"/>
          <w:shd w:val="clear" w:color="auto" w:fill="FFFFFF"/>
        </w:rPr>
        <w:br w:type="page"/>
      </w:r>
      <w:r w:rsidR="009036FC">
        <w:rPr>
          <w:b/>
          <w:bCs/>
          <w:color w:val="FF0000"/>
          <w:sz w:val="27"/>
          <w:szCs w:val="27"/>
          <w:shd w:val="clear" w:color="auto" w:fill="FFFFFF"/>
        </w:rPr>
        <w:lastRenderedPageBreak/>
        <w:t xml:space="preserve"> </w:t>
      </w:r>
    </w:p>
    <w:p w:rsidR="000C379D" w:rsidRDefault="000C379D" w:rsidP="009628B4">
      <w:pPr>
        <w:pStyle w:val="a4"/>
        <w:spacing w:after="0" w:line="240" w:lineRule="auto"/>
      </w:pPr>
    </w:p>
    <w:sectPr w:rsidR="000C379D" w:rsidSect="00E6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F7651"/>
    <w:multiLevelType w:val="hybridMultilevel"/>
    <w:tmpl w:val="A0E6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628B4"/>
    <w:rsid w:val="000C379D"/>
    <w:rsid w:val="009036FC"/>
    <w:rsid w:val="009628B4"/>
    <w:rsid w:val="00E44677"/>
    <w:rsid w:val="00E6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6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dcterms:created xsi:type="dcterms:W3CDTF">2019-09-14T11:50:00Z</dcterms:created>
  <dcterms:modified xsi:type="dcterms:W3CDTF">2019-09-16T11:08:00Z</dcterms:modified>
</cp:coreProperties>
</file>