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br/>
        <w:t>Консультация для родителей «Здоровый образ жизни формируется в семье»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  <w:t xml:space="preserve">Воспитатель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Тиликина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А.Н.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Цель</w:t>
      </w:r>
      <w:r>
        <w:rPr>
          <w:rFonts w:ascii="Helvetica" w:hAnsi="Helvetica" w:cs="Helvetica"/>
          <w:color w:val="333333"/>
          <w:sz w:val="19"/>
          <w:szCs w:val="19"/>
        </w:rPr>
        <w:t>: Способствовать сознанию родителями ответственности за формирование у ребенка бережного отношения к своему здоровью.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Проблема здоровья детей сегодня стоит настолько остро, что мы вправе поставить вопрос: «Что для нас важнее - их физическое состояние или обучение (то обучение, какое мы имеем сейчас)» Еще А.Шопенгауэр говорил: «Здоровье до того перевешивает все остальные блага, что здоровый нищий счастливее больного короля». Здоровье детей катастрофически падает. Можно было бы переадресовать эту проблему врачам,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родителям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,п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едагогам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. Но здоровье не ждет. Медицина, по данным Всемирной организации здравоохранения, не может изменить здоровье населения, влияя на него не более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,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чем на 10%. Ведущим фактором здоровья является образ жизни, формировать который может семья.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Воспитатели следят за осанкой, проводят физкультминутки, дают информации о здоровье. Но этого всего очень мало. Здоровый образ жизни формируется в семье. 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- здоровый образ жизни. Он включает в себя и поддержание физического здоровья, и отсутствие вредных привычек, и правильное питание, и альтруистическое отношение к людям, и радостное ощущение своего существования в этом мире, и стремление оказать помощь тем, кто в ней нуждается.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 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«В здоровом теле – здоровый дух».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 Психологи и педагоги давно установили, что 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«Дети – зеркало души» - говорят в народе. Ребенку нужна помощь взрослых, чтобы сформировать навыки, необходимые для организации своей жизни в будущем. Здоровый образ жизни – это радость для больших и маленьких в доме, но для его создания необходимо соблюдение нескольких условий.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  Одно из важных –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семьи. Конечно, это совершенно исключено в тех семьях, где часты скандалы, кто-то из родителей злоупотребляет спиртными напитками, где царит культ насилия и грубости.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  Второе условие – тесная, искренняя дружба детей и родителей, их стремление постоянно быть вместе, общаться, советоваться. Общение – великая сила, которая помогает родителям 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         Особую значимость имеют прогулки детей и родителей на речку, в лес, в поле. Хорошо, когда пешеходные прогулки чередуются с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велосипедными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, зимой – лыжными. Это позволяет чаще менять маршруты, расширять представление детей о своем крае. Однако не следует забывать о том, что наряду с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оздоровительными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прогулки выполняют и познавательные функции. Как показали наши исследования, самыми яркими впечатлениями младших школьников являются именно прогулки с родителями на природу.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миру.</w:t>
      </w:r>
    </w:p>
    <w:p w:rsidR="00D22853" w:rsidRDefault="00D22853" w:rsidP="00D22853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  Таким образом, здоровый образ жизни всех членов семьи в настоящем – залог счастливой и благополучной жизни ребенка в гармонии с миром в будущем</w:t>
      </w:r>
    </w:p>
    <w:p w:rsidR="00527B80" w:rsidRDefault="00527B80"/>
    <w:sectPr w:rsidR="0052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2853"/>
    <w:rsid w:val="00527B80"/>
    <w:rsid w:val="00D2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2019-01-12T19:28:00Z</dcterms:created>
  <dcterms:modified xsi:type="dcterms:W3CDTF">2019-01-12T19:33:00Z</dcterms:modified>
</cp:coreProperties>
</file>