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E14D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Методы и приемы мотивации дошкольников на занятиях по физической культуре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В настоящее время для большинства ребят детский сад является единственной гаванью, где они имеют возможность полноценно двигаться, играть со сверстниками, раскрывать способности к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физкультуре и спорту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>, укреплять здоровье, формировать волевые качества.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Детский сад как стартовая площадка призван дать каждому ребенку возможность прочувствовать, в каком направлении ему двигаться дальше. 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Занятия физической культурой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не возможны без эмоционального настроя и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мотивации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Мотивация к физкультуре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и спорту служит побуждением к действию; динамическим процессом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физиологического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и психологического плана, управляющий поведением ребенка, определяющий его направленность, организованность, активность и устойчивость; способность человека деятельно удовлетворять свои потребности.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Эффективность формирования двигательных навыков во многом зависит от правильного подбора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мотивационных методов обучения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обучения представляют собой систему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приемов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в разном сочетании в зависимости от специфики содержания учебного предмета, конкретных дидактических задач, реальных средств и условий обучения.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Различают три группы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методов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: наглядные, словесные и практические. 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Наглядные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обеспечивают яркость чувственного восприятия и двигательных ощущений, необходимых для возникновения у ребенка наиболее полного и конкретного 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представления о движении, активизирующие развитие его сенсорных способностей.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Словесные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активизируют мышление ребенка, помогают целенаправленно воспринимать технику упражнений, способствуют созданию более точных зрительных представлений о движении. Практические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применяются для создания мышечно-двигательных представлений о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физических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упражнениях и закрепления двигательных навыков и умений.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Любой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как мы поняли из определения, - это система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приемов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которые дополняют и конкретизируют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При обучении детей движениям используются различные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приемы наглядности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. Рассмотрим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относящиеся к наглядному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методу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К наглядно- зрительным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приемам относят показ физических упражнений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использование наглядных пособий (рисунки, фотографии, </w:t>
      </w:r>
      <w:proofErr w:type="spellStart"/>
      <w:r w:rsidRPr="00BE14D9">
        <w:rPr>
          <w:rFonts w:ascii="Arial" w:eastAsia="Times New Roman" w:hAnsi="Arial" w:cs="Arial"/>
          <w:sz w:val="32"/>
          <w:szCs w:val="32"/>
          <w:lang w:eastAsia="ru-RU"/>
        </w:rPr>
        <w:t>кинограммы</w:t>
      </w:r>
      <w:proofErr w:type="spellEnd"/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proofErr w:type="spellStart"/>
      <w:r w:rsidRPr="00BE14D9">
        <w:rPr>
          <w:rFonts w:ascii="Arial" w:eastAsia="Times New Roman" w:hAnsi="Arial" w:cs="Arial"/>
          <w:sz w:val="32"/>
          <w:szCs w:val="32"/>
          <w:lang w:eastAsia="ru-RU"/>
        </w:rPr>
        <w:t>кинофильмы</w:t>
      </w:r>
      <w:proofErr w:type="gramStart"/>
      <w:r w:rsidRPr="00BE14D9">
        <w:rPr>
          <w:rFonts w:ascii="Arial" w:eastAsia="Times New Roman" w:hAnsi="Arial" w:cs="Arial"/>
          <w:sz w:val="32"/>
          <w:szCs w:val="32"/>
          <w:lang w:eastAsia="ru-RU"/>
        </w:rPr>
        <w:t>,к</w:t>
      </w:r>
      <w:proofErr w:type="gramEnd"/>
      <w:r w:rsidRPr="00BE14D9">
        <w:rPr>
          <w:rFonts w:ascii="Arial" w:eastAsia="Times New Roman" w:hAnsi="Arial" w:cs="Arial"/>
          <w:sz w:val="32"/>
          <w:szCs w:val="32"/>
          <w:lang w:eastAsia="ru-RU"/>
        </w:rPr>
        <w:t>инокольцовки</w:t>
      </w:r>
      <w:proofErr w:type="spellEnd"/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использование И. К. Т., имитации (подражания, зрительных ориентиров, звуковых сигналов, помощи. 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К тактильно-мышечным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приемам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относят непосредственная помощь воспитателя, наглядно-слуховые музыка, песни. 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относящиеся к словесному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методу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proofErr w:type="gramStart"/>
      <w:r w:rsidRPr="00BE14D9">
        <w:rPr>
          <w:rFonts w:ascii="Arial" w:eastAsia="Times New Roman" w:hAnsi="Arial" w:cs="Arial"/>
          <w:sz w:val="32"/>
          <w:szCs w:val="32"/>
          <w:lang w:eastAsia="ru-RU"/>
        </w:rPr>
        <w:t>Объяснения, пояснения, указания, беседа, вопросы к детям, подача команд, распоряжения, сигналы, образный сюжетный рассказ, словесная инструкция</w:t>
      </w:r>
      <w:proofErr w:type="gramEnd"/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относящиеся к практическому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методу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. Повторение упражнений без изменения и с изменениями, проведение упражнений в игровой форме, проведение упражнений в соревновательной форме. (Комплексы различных практических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приемов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>, взаимосвязанных с наглядностью и словом.)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В разных возрастных группах соотношение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приемов обучения физическим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упражнениям изменяется. В начале первого года жизни упражнения выполняются с помощью воспитателя. Постепенно самостоятельность детей возрастает, и они выполняют упражнения с 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небольшой помощью воспитателя или с поддержкой за предметы. В этом возрасте большое место занимают зрительные ориентиры, которые стимулируют детей к выполнению движений. Слово применяется главным образом для создания у детей положительного отношения к выполнению упражнений.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Обоснование и внедрение в практику целесообразных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методов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и приёмов формирования движений и развитие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физических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качеств у детей – ближайшая задача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физического воспитания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В младшем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дошкольном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возрасте при обучении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физическим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упражнениям в большей мере используют показ, имитации, зрительные, звуковые ориентиры. Словесные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приемы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сочетаются с показом и помогают уточнить технику упражнений.</w:t>
      </w:r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В среднем и старшем возрасте с расширением двигательного опыта детей увеличивается роль словесных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приемов </w:t>
      </w:r>
      <w:r w:rsidRPr="00BE14D9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(объяснения, команды и др.)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без сопровождения показом, используются более сложные наглядные пособия (фотография, рисунки, </w:t>
      </w:r>
      <w:proofErr w:type="spellStart"/>
      <w:r w:rsidRPr="00BE14D9">
        <w:rPr>
          <w:rFonts w:ascii="Arial" w:eastAsia="Times New Roman" w:hAnsi="Arial" w:cs="Arial"/>
          <w:sz w:val="32"/>
          <w:szCs w:val="32"/>
          <w:lang w:eastAsia="ru-RU"/>
        </w:rPr>
        <w:t>кинограммы</w:t>
      </w:r>
      <w:proofErr w:type="spellEnd"/>
      <w:r w:rsidRPr="00BE14D9">
        <w:rPr>
          <w:rFonts w:ascii="Arial" w:eastAsia="Times New Roman" w:hAnsi="Arial" w:cs="Arial"/>
          <w:sz w:val="32"/>
          <w:szCs w:val="32"/>
          <w:lang w:eastAsia="ru-RU"/>
        </w:rPr>
        <w:t>, использование И. К. Т., чаще упражнения выполняются в соревновательной форме.</w:t>
      </w:r>
      <w:proofErr w:type="gramEnd"/>
    </w:p>
    <w:p w:rsidR="00BE14D9" w:rsidRPr="00BE14D9" w:rsidRDefault="00BE14D9" w:rsidP="00BE14D9">
      <w:pPr>
        <w:spacing w:before="100" w:beforeAutospacing="1" w:after="100" w:afterAutospacing="1" w:line="240" w:lineRule="auto"/>
        <w:ind w:left="-1134" w:firstLine="567"/>
        <w:rPr>
          <w:rFonts w:ascii="Arial" w:eastAsia="Times New Roman" w:hAnsi="Arial" w:cs="Arial"/>
          <w:sz w:val="32"/>
          <w:szCs w:val="32"/>
          <w:lang w:eastAsia="ru-RU"/>
        </w:rPr>
      </w:pP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Учитывая, все выше сказанное, мы создали алгоритм системы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физического воспитания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при котором дети, </w:t>
      </w:r>
      <w:r w:rsidRPr="00BE14D9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«двигаясь по спирали»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формируют основные знания, умения и навыки, а затем к достижению старшего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дошкольного возраста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Pr="00BE14D9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«замыкая круг»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 – учатся азам различных видов спорта. </w:t>
      </w:r>
      <w:proofErr w:type="gramStart"/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Данная система позволяет нашим выпускникам легко определиться в выборе секций и кружков для дальнейшего спортивного развития, с легкостью адаптироваться к новым психологическом условиям и </w:t>
      </w:r>
      <w:r w:rsidRPr="00BE14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физическим нагрузкам</w:t>
      </w:r>
      <w:r w:rsidRPr="00BE14D9">
        <w:rPr>
          <w:rFonts w:ascii="Arial" w:eastAsia="Times New Roman" w:hAnsi="Arial" w:cs="Arial"/>
          <w:sz w:val="32"/>
          <w:szCs w:val="32"/>
          <w:lang w:eastAsia="ru-RU"/>
        </w:rPr>
        <w:t xml:space="preserve">, делая шаги персональных желаний и возможностей. </w:t>
      </w:r>
      <w:proofErr w:type="gramEnd"/>
    </w:p>
    <w:p w:rsidR="0061241D" w:rsidRPr="00BE14D9" w:rsidRDefault="0061241D">
      <w:pPr>
        <w:ind w:left="-1134" w:firstLine="567"/>
        <w:rPr>
          <w:rFonts w:ascii="Arial" w:hAnsi="Arial" w:cs="Arial"/>
          <w:sz w:val="32"/>
          <w:szCs w:val="32"/>
        </w:rPr>
      </w:pPr>
    </w:p>
    <w:sectPr w:rsidR="0061241D" w:rsidRPr="00BE14D9" w:rsidSect="0061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4D9"/>
    <w:rsid w:val="0061241D"/>
    <w:rsid w:val="00B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1D"/>
  </w:style>
  <w:style w:type="paragraph" w:styleId="1">
    <w:name w:val="heading 1"/>
    <w:basedOn w:val="a"/>
    <w:link w:val="10"/>
    <w:uiPriority w:val="9"/>
    <w:qFormat/>
    <w:rsid w:val="00BE1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2018-11-14T12:03:00Z</dcterms:created>
  <dcterms:modified xsi:type="dcterms:W3CDTF">2018-11-14T12:07:00Z</dcterms:modified>
</cp:coreProperties>
</file>